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50" w:rsidRDefault="00441C74">
      <w:pPr>
        <w:pStyle w:val="a6"/>
        <w:rPr>
          <w:szCs w:val="24"/>
        </w:rPr>
      </w:pPr>
      <w:r>
        <w:rPr>
          <w:szCs w:val="24"/>
        </w:rPr>
        <w:t>ДОГОВОР № [</w:t>
      </w:r>
      <w:r>
        <w:rPr>
          <w:i/>
          <w:szCs w:val="24"/>
        </w:rPr>
        <w:t>номер договора</w:t>
      </w:r>
      <w:r>
        <w:rPr>
          <w:szCs w:val="24"/>
        </w:rPr>
        <w:t>]</w:t>
      </w:r>
    </w:p>
    <w:p w:rsidR="00521C50" w:rsidRDefault="00441C74">
      <w:pPr>
        <w:pStyle w:val="a6"/>
        <w:rPr>
          <w:szCs w:val="24"/>
        </w:rPr>
      </w:pPr>
      <w:r>
        <w:rPr>
          <w:szCs w:val="24"/>
        </w:rPr>
        <w:t>на оказание научно-технических услуг</w:t>
      </w:r>
      <w:r>
        <w:rPr>
          <w:rStyle w:val="aff0"/>
          <w:szCs w:val="24"/>
        </w:rPr>
        <w:footnoteReference w:id="1"/>
      </w:r>
    </w:p>
    <w:p w:rsidR="00521C50" w:rsidRDefault="00521C50">
      <w:pPr>
        <w:pStyle w:val="a6"/>
        <w:rPr>
          <w:szCs w:val="24"/>
        </w:rPr>
      </w:pPr>
    </w:p>
    <w:p w:rsidR="00521C50" w:rsidRDefault="00441C74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Москва                                                                                                                    «    »             20__ г.</w:t>
      </w:r>
    </w:p>
    <w:p w:rsidR="00521C50" w:rsidRDefault="00521C50">
      <w:pPr>
        <w:jc w:val="center"/>
        <w:rPr>
          <w:b/>
          <w:sz w:val="24"/>
          <w:szCs w:val="24"/>
        </w:rPr>
      </w:pPr>
    </w:p>
    <w:p w:rsidR="00521C50" w:rsidRDefault="00441C74">
      <w:pPr>
        <w:pStyle w:val="afe"/>
        <w:tabs>
          <w:tab w:val="left" w:pos="851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>Акционерное</w:t>
      </w:r>
      <w:r>
        <w:rPr>
          <w:sz w:val="24"/>
          <w:szCs w:val="24"/>
        </w:rPr>
        <w:t xml:space="preserve"> общество «Россети</w:t>
      </w:r>
      <w:r>
        <w:rPr>
          <w:sz w:val="24"/>
          <w:szCs w:val="24"/>
        </w:rPr>
        <w:t xml:space="preserve"> Научно-технический центр» (АО «Россети Научно-технический центр»), именуемое в дальнейшем «Исполнитель», в лице [</w:t>
      </w:r>
      <w:r>
        <w:rPr>
          <w:i/>
          <w:sz w:val="24"/>
          <w:szCs w:val="24"/>
        </w:rPr>
        <w:t>должность, ФИО</w:t>
      </w:r>
      <w:r>
        <w:rPr>
          <w:sz w:val="24"/>
          <w:szCs w:val="24"/>
        </w:rPr>
        <w:t>], действующего на основании [</w:t>
      </w:r>
      <w:r>
        <w:rPr>
          <w:i/>
          <w:sz w:val="24"/>
          <w:szCs w:val="24"/>
        </w:rPr>
        <w:t>основание</w:t>
      </w:r>
      <w:r>
        <w:rPr>
          <w:sz w:val="24"/>
          <w:szCs w:val="24"/>
        </w:rPr>
        <w:t>],</w:t>
      </w:r>
      <w:r>
        <w:rPr>
          <w:rStyle w:val="22"/>
          <w:iCs/>
          <w:sz w:val="24"/>
          <w:szCs w:val="24"/>
        </w:rPr>
        <w:t xml:space="preserve"> с одной стороны,</w:t>
      </w:r>
      <w:r>
        <w:rPr>
          <w:rStyle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</w:p>
    <w:p w:rsidR="00521C50" w:rsidRDefault="00441C74">
      <w:pPr>
        <w:pStyle w:val="afe"/>
        <w:spacing w:line="240" w:lineRule="auto"/>
        <w:ind w:firstLine="709"/>
        <w:contextualSpacing/>
        <w:jc w:val="both"/>
        <w:rPr>
          <w:iCs/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указывается наименование контрагента</w:t>
      </w:r>
      <w:r>
        <w:rPr>
          <w:sz w:val="24"/>
          <w:szCs w:val="24"/>
        </w:rPr>
        <w:t>], именуемое в дальнейшем «За</w:t>
      </w:r>
      <w:r>
        <w:rPr>
          <w:sz w:val="24"/>
          <w:szCs w:val="24"/>
        </w:rPr>
        <w:t>казчик», в лице [</w:t>
      </w:r>
      <w:r>
        <w:rPr>
          <w:i/>
          <w:sz w:val="24"/>
          <w:szCs w:val="24"/>
        </w:rPr>
        <w:t>должность, ФИО</w:t>
      </w:r>
      <w:r>
        <w:rPr>
          <w:sz w:val="24"/>
          <w:szCs w:val="24"/>
        </w:rPr>
        <w:t>], действующего на основании [</w:t>
      </w:r>
      <w:r>
        <w:rPr>
          <w:i/>
          <w:sz w:val="24"/>
          <w:szCs w:val="24"/>
        </w:rPr>
        <w:t>основание</w:t>
      </w:r>
      <w:r>
        <w:rPr>
          <w:sz w:val="24"/>
          <w:szCs w:val="24"/>
        </w:rPr>
        <w:t>]</w:t>
      </w:r>
      <w:r>
        <w:rPr>
          <w:iCs/>
          <w:sz w:val="24"/>
          <w:szCs w:val="24"/>
        </w:rPr>
        <w:t>,</w:t>
      </w:r>
      <w:r>
        <w:rPr>
          <w:sz w:val="24"/>
          <w:szCs w:val="24"/>
        </w:rPr>
        <w:t xml:space="preserve"> с другой стороны, при совместном упоминании именуемые «Стороны», заключили настоящий договор (далее по тексту – «Договор») о нижеследующем:</w:t>
      </w:r>
    </w:p>
    <w:p w:rsidR="00521C50" w:rsidRDefault="00521C50">
      <w:pPr>
        <w:tabs>
          <w:tab w:val="left" w:pos="9781"/>
        </w:tabs>
        <w:ind w:firstLine="708"/>
        <w:jc w:val="both"/>
        <w:rPr>
          <w:sz w:val="24"/>
          <w:szCs w:val="24"/>
        </w:rPr>
      </w:pPr>
    </w:p>
    <w:p w:rsidR="00521C50" w:rsidRDefault="00441C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521C50" w:rsidRDefault="00521C50">
      <w:pPr>
        <w:jc w:val="center"/>
        <w:rPr>
          <w:b/>
          <w:sz w:val="24"/>
          <w:szCs w:val="24"/>
        </w:rPr>
      </w:pP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>Заказчик поручае</w:t>
      </w:r>
      <w:r>
        <w:rPr>
          <w:color w:val="000000"/>
          <w:sz w:val="24"/>
          <w:szCs w:val="24"/>
        </w:rPr>
        <w:t xml:space="preserve">т, а Исполнитель принимает на себя: </w:t>
      </w:r>
      <w:r>
        <w:rPr>
          <w:sz w:val="24"/>
          <w:szCs w:val="24"/>
        </w:rPr>
        <w:t xml:space="preserve">оказание услуг по: 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продлению срока действия Заключения аттестационной комиссии от [</w:t>
      </w:r>
      <w:r>
        <w:rPr>
          <w:i/>
          <w:sz w:val="24"/>
          <w:szCs w:val="24"/>
        </w:rPr>
        <w:t>дата Заключения</w:t>
      </w:r>
      <w:r>
        <w:rPr>
          <w:sz w:val="24"/>
          <w:szCs w:val="24"/>
        </w:rPr>
        <w:t>] № [</w:t>
      </w:r>
      <w:r>
        <w:rPr>
          <w:i/>
          <w:sz w:val="24"/>
          <w:szCs w:val="24"/>
        </w:rPr>
        <w:t>номер Заключения</w:t>
      </w:r>
      <w:r>
        <w:rPr>
          <w:sz w:val="24"/>
          <w:szCs w:val="24"/>
        </w:rPr>
        <w:t>] на [</w:t>
      </w:r>
      <w:r>
        <w:rPr>
          <w:i/>
          <w:sz w:val="24"/>
          <w:szCs w:val="24"/>
        </w:rPr>
        <w:t>наименование оборудования</w:t>
      </w:r>
      <w:r>
        <w:rPr>
          <w:sz w:val="24"/>
          <w:szCs w:val="24"/>
        </w:rPr>
        <w:t>], производства [</w:t>
      </w:r>
      <w:r>
        <w:rPr>
          <w:i/>
          <w:sz w:val="24"/>
          <w:szCs w:val="24"/>
        </w:rPr>
        <w:t>наименование</w:t>
      </w:r>
      <w:r>
        <w:rPr>
          <w:sz w:val="24"/>
          <w:szCs w:val="24"/>
        </w:rPr>
        <w:t>], проверяемые на соответствие требова</w:t>
      </w:r>
      <w:r>
        <w:rPr>
          <w:sz w:val="24"/>
          <w:szCs w:val="24"/>
        </w:rPr>
        <w:t>ниям государственных и отраслевых стандартов России, условиям применения и дополнительным требованиям потребителя;</w:t>
      </w:r>
    </w:p>
    <w:p w:rsidR="00521C50" w:rsidRDefault="00441C74"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подтверждению производства промышленной продукции на территории РФ согласно требованиям СТО 34.01-22-002-2023 от 01.11.2023 «Требования по </w:t>
      </w:r>
      <w:r>
        <w:rPr>
          <w:b/>
          <w:bCs/>
          <w:sz w:val="24"/>
          <w:szCs w:val="24"/>
        </w:rPr>
        <w:t>определению страны происхождения продукции, приобретаемой для производственных нужд группы компаний «РОССЕТИ»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по тексту – «Услуги»), в том числе: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Рассмотрение пакета документов, предоставленных Заказчиком;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Подготовка и направление Зака</w:t>
      </w:r>
      <w:r>
        <w:rPr>
          <w:sz w:val="24"/>
          <w:szCs w:val="24"/>
        </w:rPr>
        <w:t>зчику дополнительных запросов о предоставлении документов;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1.1.3. Подготовка и направление Заказчику официальных замечаний экспертов;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1.1.4. Подготовка документов для продления (Протокол продления срока действия Заключения аттестационной комиссии (далее</w:t>
      </w:r>
      <w:r>
        <w:rPr>
          <w:sz w:val="24"/>
          <w:szCs w:val="24"/>
        </w:rPr>
        <w:t xml:space="preserve"> по тексту – «ЗАК») с результатами оказания Услуг). 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1.1.5. Результатом оказания Услуг является выдача Протокола продления срока действия ЗАК.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Научные, технические, экономические и другие требования к Услугам, являющимся предметом Договора, соответств</w:t>
      </w:r>
      <w:r>
        <w:rPr>
          <w:sz w:val="24"/>
          <w:szCs w:val="24"/>
        </w:rPr>
        <w:t>уют «Методике и Порядку проведения проверки качества (аттестации) оборудования, материалов и систем в электросетевом комплексе», утвержденными приказом ПАО «Россети» от [</w:t>
      </w:r>
      <w:r>
        <w:rPr>
          <w:i/>
          <w:sz w:val="24"/>
          <w:szCs w:val="24"/>
        </w:rPr>
        <w:t>дата</w:t>
      </w:r>
      <w:r>
        <w:rPr>
          <w:sz w:val="24"/>
          <w:szCs w:val="24"/>
        </w:rPr>
        <w:t>] № [номер], СТО 34.01-22-002-2023 от 01.11.2023 и Заявке от [</w:t>
      </w:r>
      <w:r>
        <w:rPr>
          <w:i/>
          <w:sz w:val="24"/>
          <w:szCs w:val="24"/>
        </w:rPr>
        <w:t>дата заявки</w:t>
      </w:r>
      <w:r>
        <w:rPr>
          <w:sz w:val="24"/>
          <w:szCs w:val="24"/>
        </w:rPr>
        <w:t>] № [</w:t>
      </w:r>
      <w:r>
        <w:rPr>
          <w:i/>
          <w:sz w:val="24"/>
          <w:szCs w:val="24"/>
        </w:rPr>
        <w:t>номе</w:t>
      </w:r>
      <w:r>
        <w:rPr>
          <w:i/>
          <w:sz w:val="24"/>
          <w:szCs w:val="24"/>
        </w:rPr>
        <w:t>р заявки</w:t>
      </w:r>
      <w:r>
        <w:rPr>
          <w:sz w:val="24"/>
          <w:szCs w:val="24"/>
        </w:rPr>
        <w:t>].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Срок оказания Услуг по Договору – в соответствии с Календарным планом оказания услуг (Приложение № 1 к Договору), составляющим неотъемлемую часть Договора.</w:t>
      </w:r>
    </w:p>
    <w:p w:rsidR="00521C50" w:rsidRDefault="00521C50">
      <w:pPr>
        <w:ind w:firstLine="567"/>
        <w:jc w:val="both"/>
        <w:rPr>
          <w:sz w:val="24"/>
          <w:szCs w:val="24"/>
        </w:rPr>
      </w:pPr>
    </w:p>
    <w:p w:rsidR="00521C50" w:rsidRDefault="00521C50">
      <w:pPr>
        <w:ind w:left="708" w:firstLine="708"/>
        <w:jc w:val="center"/>
        <w:rPr>
          <w:b/>
          <w:sz w:val="24"/>
          <w:szCs w:val="24"/>
        </w:rPr>
      </w:pPr>
    </w:p>
    <w:p w:rsidR="00521C50" w:rsidRDefault="00441C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СТОИМОСТЬ УСЛУГ И ПОРЯДОК РАСЧЕТОВ</w:t>
      </w:r>
    </w:p>
    <w:p w:rsidR="00521C50" w:rsidRDefault="00521C50">
      <w:pPr>
        <w:jc w:val="center"/>
        <w:rPr>
          <w:b/>
          <w:sz w:val="24"/>
          <w:szCs w:val="24"/>
        </w:rPr>
      </w:pPr>
    </w:p>
    <w:p w:rsidR="00521C50" w:rsidRDefault="00441C74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>
        <w:rPr>
          <w:rFonts w:ascii="Times New Roman" w:hAnsi="Times New Roman"/>
          <w:i/>
          <w:szCs w:val="24"/>
        </w:rPr>
        <w:t xml:space="preserve">Стоимость Услуг согласно Договору </w:t>
      </w:r>
      <w:r>
        <w:rPr>
          <w:rFonts w:ascii="Times New Roman" w:hAnsi="Times New Roman"/>
          <w:i/>
          <w:szCs w:val="24"/>
        </w:rPr>
        <w:t xml:space="preserve">составляет </w:t>
      </w:r>
      <w:r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i/>
          <w:szCs w:val="24"/>
        </w:rPr>
        <w:t>_____________ (_______________)</w:t>
      </w:r>
      <w:r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i/>
          <w:szCs w:val="24"/>
        </w:rPr>
        <w:t xml:space="preserve"> рублей 00 копеек, в том числе НДС по ставке в соответствии со ст. 164 НК РФ - </w:t>
      </w:r>
      <w:r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i/>
          <w:szCs w:val="24"/>
        </w:rPr>
        <w:t>_____________ (________________)</w:t>
      </w:r>
      <w:r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i/>
          <w:szCs w:val="24"/>
        </w:rPr>
        <w:t xml:space="preserve">  рублей 00 копеек, которую Заказчик перечисляет на расчетный счет Исполнителя.</w:t>
      </w:r>
    </w:p>
    <w:p w:rsidR="00521C50" w:rsidRDefault="00441C74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2.2. Оплата произво</w:t>
      </w:r>
      <w:r>
        <w:rPr>
          <w:rFonts w:ascii="Times New Roman" w:hAnsi="Times New Roman"/>
          <w:szCs w:val="24"/>
        </w:rPr>
        <w:t>дится в порядке 100% предоплаты в течение 15 (пятнадцати) рабочих дней с даты подписания Договора. Датой исполнения Заказчиком обязанности по оплате является поступление денежных средств на расчетный счет Исполнителя.</w:t>
      </w:r>
    </w:p>
    <w:p w:rsidR="00521C50" w:rsidRDefault="00441C74">
      <w:pPr>
        <w:pStyle w:val="Heading9"/>
        <w:keepNext w:val="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 Все платежи Исполнителю производя</w:t>
      </w:r>
      <w:r>
        <w:rPr>
          <w:rFonts w:ascii="Times New Roman" w:hAnsi="Times New Roman"/>
          <w:szCs w:val="24"/>
        </w:rPr>
        <w:t xml:space="preserve">тся посредством электронных банковских </w:t>
      </w:r>
      <w:r>
        <w:rPr>
          <w:rFonts w:ascii="Times New Roman" w:hAnsi="Times New Roman"/>
          <w:szCs w:val="24"/>
        </w:rPr>
        <w:lastRenderedPageBreak/>
        <w:t xml:space="preserve">операций на банковский счет, указанный в разделе </w:t>
      </w:r>
      <w:r w:rsidR="008A6215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 xml:space="preserve"> Договора. Исполнитель принимает и соглашается, что Заказчик не будет производить платежи Исполнителю наличным расчетом или на предъявителя, либо на счет в стране, не</w:t>
      </w:r>
      <w:r>
        <w:rPr>
          <w:rFonts w:ascii="Times New Roman" w:hAnsi="Times New Roman"/>
          <w:szCs w:val="24"/>
        </w:rPr>
        <w:t xml:space="preserve"> являющейся страной, в которой Исполнитель имеет основное место осуществления деловых операций, либо в которой происходит оказание Услуг, а также то, что платежи не будут производиться прямо или косвенно через како-либо трест, промежуточное предприятие или</w:t>
      </w:r>
      <w:r>
        <w:rPr>
          <w:rFonts w:ascii="Times New Roman" w:hAnsi="Times New Roman"/>
          <w:szCs w:val="24"/>
        </w:rPr>
        <w:t xml:space="preserve"> иное третье лицо.</w:t>
      </w:r>
    </w:p>
    <w:p w:rsidR="00521C50" w:rsidRDefault="00441C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Платежи на банковский счет, отличный от вышеупомянутого, либо на счет, отличный от счета, указанного ниже, могут быть произведены только в том случае, если Исполнитель предоставит письменное объяснение изменениям банковских реквизитов, </w:t>
      </w:r>
      <w:r>
        <w:rPr>
          <w:sz w:val="24"/>
          <w:szCs w:val="24"/>
        </w:rPr>
        <w:t>удовлетворительное для Заказчика.</w:t>
      </w:r>
    </w:p>
    <w:p w:rsidR="00521C50" w:rsidRDefault="00441C7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Исполнитель настоящим подтверждает и гарантирует, что вышеупомянутый банковский счет открыт на его имя и исключительно для его операций. В любое время в течение срока действия Договора, если Заказчику станет известно,</w:t>
      </w:r>
      <w:r>
        <w:rPr>
          <w:sz w:val="24"/>
          <w:szCs w:val="24"/>
        </w:rPr>
        <w:t xml:space="preserve"> что информация, содержащаяся в пункте 2.3, или заявление и гарантия, содержащиеся в настоящем пункте более не являются достоверными, Заказчик будет иметь «Обоснованную Причину» в пределах пункта 5.1 Договора.</w:t>
      </w:r>
    </w:p>
    <w:p w:rsidR="00521C50" w:rsidRDefault="00441C7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sz w:val="24"/>
          <w:szCs w:val="24"/>
        </w:rPr>
        <w:t>Датой оплаты этапа/договора является пост</w:t>
      </w:r>
      <w:r>
        <w:rPr>
          <w:sz w:val="24"/>
          <w:szCs w:val="24"/>
        </w:rPr>
        <w:t>упление денежных средств на расчетный счет Исполнителя.</w:t>
      </w:r>
    </w:p>
    <w:p w:rsidR="00521C50" w:rsidRDefault="00521C50">
      <w:pPr>
        <w:jc w:val="both"/>
        <w:rPr>
          <w:sz w:val="24"/>
          <w:szCs w:val="24"/>
        </w:rPr>
      </w:pPr>
    </w:p>
    <w:p w:rsidR="00521C50" w:rsidRDefault="00441C74">
      <w:pPr>
        <w:tabs>
          <w:tab w:val="left" w:pos="720"/>
          <w:tab w:val="left" w:pos="2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СДАЧИ-ПРИЕМКИ УСЛУГ</w:t>
      </w:r>
    </w:p>
    <w:p w:rsidR="00521C50" w:rsidRDefault="00521C50">
      <w:pPr>
        <w:tabs>
          <w:tab w:val="left" w:pos="720"/>
          <w:tab w:val="left" w:pos="2880"/>
        </w:tabs>
        <w:jc w:val="center"/>
        <w:rPr>
          <w:sz w:val="24"/>
          <w:szCs w:val="24"/>
        </w:rPr>
      </w:pPr>
    </w:p>
    <w:p w:rsidR="00521C50" w:rsidRDefault="00441C74">
      <w:pPr>
        <w:tabs>
          <w:tab w:val="left" w:pos="720"/>
          <w:tab w:val="left" w:pos="28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Протокол продления срока действия ЗАК составляется на основе технической документации, предоставленной Заказчиком, и направляется на утверждение в ПАО «Россети».</w:t>
      </w:r>
    </w:p>
    <w:p w:rsidR="00521C50" w:rsidRDefault="00441C74">
      <w:pPr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3.1.1.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При условии получения Заказчиком положительного Протокола продления срока действия ЗАК Исполнитель принимает решение о возможности выдачи Заказчику Сертификата Системы Добровольной Сертификации «Российский Энергетический Комплекс» (далее по тексту –</w:t>
      </w:r>
      <w:r>
        <w:rPr>
          <w:i/>
          <w:sz w:val="24"/>
          <w:szCs w:val="24"/>
        </w:rPr>
        <w:t xml:space="preserve"> «СДС «РЭК»), подготовленного в соответствии с Правилами функционирования СДС «РЭК» и нормативно-техническими документами Российской Федерации.</w:t>
      </w:r>
    </w:p>
    <w:p w:rsidR="00521C50" w:rsidRDefault="00441C74">
      <w:pPr>
        <w:widowControl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случае отрицательного решения Исполнитель направляет Заказчику решение об отказе в выдаче сертификата СДС «РЭК</w:t>
      </w:r>
      <w:r>
        <w:rPr>
          <w:i/>
          <w:sz w:val="24"/>
          <w:szCs w:val="24"/>
        </w:rPr>
        <w:t>» с обязательным изложением несоответствий требованиям нормативных документов.</w:t>
      </w:r>
      <w:r>
        <w:rPr>
          <w:rStyle w:val="aff0"/>
          <w:i/>
          <w:sz w:val="24"/>
          <w:szCs w:val="24"/>
        </w:rPr>
        <w:t xml:space="preserve"> </w:t>
      </w:r>
      <w:r>
        <w:rPr>
          <w:rStyle w:val="aff0"/>
          <w:i/>
          <w:sz w:val="24"/>
          <w:szCs w:val="24"/>
        </w:rPr>
        <w:footnoteReference w:id="2"/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Отрицательный результат по экспертной оценке оборудования, технологий и материалов (протокол о несоответствии оборудования требованиям стандарто</w:t>
      </w:r>
      <w:r>
        <w:rPr>
          <w:sz w:val="24"/>
          <w:szCs w:val="24"/>
        </w:rPr>
        <w:t>в и дополнительным требованиям ПАО «Россети») не может служить основанием для отказа от подписания Акта сдачи-приёмки услуг.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Допускается, по письменному запросу Заказчика, завершение оказания Услуг на основании проекта результата оказания Услуг по Д</w:t>
      </w:r>
      <w:r>
        <w:rPr>
          <w:sz w:val="24"/>
          <w:szCs w:val="24"/>
        </w:rPr>
        <w:t>оговору (проекта Протокола продления срока действия ЗАК о несоответствии оборудования требованиям стандартов и дополнительным требованиям ПАО «Россети»), подписанного Исполнителем.  При этом Заказчик принимает результаты оказания Услуг по Договору выполнен</w:t>
      </w:r>
      <w:r>
        <w:rPr>
          <w:sz w:val="24"/>
          <w:szCs w:val="24"/>
        </w:rPr>
        <w:t>ными в полном объеме и претензий по объемам, качеству и стоимости оказанных Услуг не имеет.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Оказание Услуг осуществляется в соответствии с требованиями п.п. 1.2., 3.4., - 3.6., 4.1. Договора.</w:t>
      </w:r>
    </w:p>
    <w:p w:rsidR="00521C50" w:rsidRDefault="00441C74">
      <w:pPr>
        <w:pStyle w:val="af0"/>
        <w:spacing w:line="240" w:lineRule="auto"/>
        <w:ind w:firstLine="709"/>
        <w:rPr>
          <w:szCs w:val="24"/>
        </w:rPr>
      </w:pPr>
      <w:r>
        <w:rPr>
          <w:szCs w:val="24"/>
        </w:rPr>
        <w:t>3.4. После завершения оказания Услуг Исполнитель представля</w:t>
      </w:r>
      <w:r>
        <w:rPr>
          <w:szCs w:val="24"/>
        </w:rPr>
        <w:t>ет Заказчику Акт сдачи-приемки услуг, счет-фактуру (если применимо).</w:t>
      </w:r>
    </w:p>
    <w:p w:rsidR="00521C50" w:rsidRDefault="00441C74">
      <w:pPr>
        <w:tabs>
          <w:tab w:val="left" w:pos="11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Заказчик в течение 5 (пяти) рабочих дней после получения Акта сдачи-приемки услуг обязан направить Исполнителю оформленный Акт сдачи-приемки услуг или мотивированный отказ от</w:t>
      </w:r>
      <w:r>
        <w:rPr>
          <w:sz w:val="24"/>
          <w:szCs w:val="24"/>
        </w:rPr>
        <w:t xml:space="preserve"> приемки Услуг. </w:t>
      </w:r>
    </w:p>
    <w:p w:rsidR="00521C50" w:rsidRDefault="00441C7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В случае непредоставления в течение 10 (десяти) рабочих дней мотивированного отказа Заказчика от подписания Акта сдачи-приемки услуг, направленного вместе со счетом-фактурой Исполнителем почтовым отправлением с уведомлением и описью в</w:t>
      </w:r>
      <w:r>
        <w:rPr>
          <w:sz w:val="24"/>
          <w:szCs w:val="24"/>
        </w:rPr>
        <w:t xml:space="preserve">ложения, либо предоставленного под подпись Заказчику, обязательства Исполнителя по договору /этапу </w:t>
      </w:r>
      <w:r>
        <w:rPr>
          <w:sz w:val="24"/>
          <w:szCs w:val="24"/>
        </w:rPr>
        <w:lastRenderedPageBreak/>
        <w:t>считаются выполненными в полном объеме, надлежащего качества и принятыми Заказчиком без замечаний.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Если во время оказания Услуг Заказчик или Исполнитель</w:t>
      </w:r>
      <w:r>
        <w:rPr>
          <w:sz w:val="24"/>
          <w:szCs w:val="24"/>
        </w:rPr>
        <w:t xml:space="preserve"> посчитают необходимым внести  какие-либо изменения в Договор, такие изменения оформляются Дополнительным соглашением Договору.</w:t>
      </w:r>
    </w:p>
    <w:p w:rsidR="00521C50" w:rsidRDefault="00521C50">
      <w:pPr>
        <w:jc w:val="both"/>
        <w:rPr>
          <w:sz w:val="24"/>
          <w:szCs w:val="24"/>
        </w:rPr>
      </w:pPr>
    </w:p>
    <w:p w:rsidR="00521C50" w:rsidRDefault="00441C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ОБЯЗАТЕЛЬСТВА СТОРОН</w:t>
      </w:r>
    </w:p>
    <w:p w:rsidR="00521C50" w:rsidRDefault="00521C50">
      <w:pPr>
        <w:jc w:val="center"/>
        <w:rPr>
          <w:sz w:val="24"/>
          <w:szCs w:val="24"/>
        </w:rPr>
      </w:pP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Для оказания Услуг на основании Методики и Порядка проведения проверки качества (аттестации) обор</w:t>
      </w:r>
      <w:r>
        <w:rPr>
          <w:sz w:val="24"/>
          <w:szCs w:val="24"/>
        </w:rPr>
        <w:t>удования, материалов и систем в электросетевом комплексе», а также в соответствии со стандартами ПАО «Россети» и требованиями государственных и отраслевых стандартов России Заказчик обязуется предоставить Исполнителю пакет документации согласно требованиям</w:t>
      </w:r>
      <w:r>
        <w:rPr>
          <w:sz w:val="24"/>
          <w:szCs w:val="24"/>
        </w:rPr>
        <w:t xml:space="preserve"> профильных СТО на аттестуемое оборудование (при наличии) и СТО 34.01-25-001-2022, включающий:</w:t>
      </w:r>
    </w:p>
    <w:p w:rsidR="00521C50" w:rsidRDefault="00441C7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пакет технической документации на аттестуемое оборудование;</w:t>
      </w:r>
    </w:p>
    <w:p w:rsidR="00521C50" w:rsidRDefault="00441C7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пакет сертификационных документов;</w:t>
      </w:r>
    </w:p>
    <w:p w:rsidR="00521C50" w:rsidRDefault="00441C7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информацию о Заявителе и предприятии-изготовителе оборудования, в </w:t>
      </w:r>
      <w:r>
        <w:rPr>
          <w:sz w:val="24"/>
          <w:szCs w:val="24"/>
        </w:rPr>
        <w:t xml:space="preserve">том числе документы подтверждающие право собственности на аттестуемое оборудование и материалы; </w:t>
      </w:r>
    </w:p>
    <w:p w:rsidR="00521C50" w:rsidRDefault="00441C7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справка о внедрении; отзывы эксплуатирующих предприятий; технические условия; руководство по эксплуатации; паспорт изделия; акт предприятия-производителя об из</w:t>
      </w:r>
      <w:r>
        <w:rPr>
          <w:sz w:val="24"/>
          <w:szCs w:val="24"/>
        </w:rPr>
        <w:t xml:space="preserve">менениях в конструкции, технологии изготовления, программном обеспечении или отсутствии таковых; </w:t>
      </w:r>
    </w:p>
    <w:p w:rsidR="00521C50" w:rsidRDefault="00441C7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полный комплект протоколов периодических и приёмо-сдаточных испытаний</w:t>
      </w:r>
    </w:p>
    <w:p w:rsidR="00521C50" w:rsidRDefault="00441C7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стоимости аттестуемого оборудования на текущую дату (вышеперечисленные доку</w:t>
      </w:r>
      <w:r>
        <w:rPr>
          <w:sz w:val="24"/>
          <w:szCs w:val="24"/>
        </w:rPr>
        <w:t>менты должны быть предоставлены на русском языке в печатном виде и на электронном носителе), а также в соответствии с п. 4.2-4.10 СТО 34.01-22-002-2023.</w:t>
      </w:r>
    </w:p>
    <w:p w:rsidR="00521C50" w:rsidRDefault="00441C74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4.2. Заказчик обязуется предоставить информацию о структуре владения Заказчика в отношении всей цепочки</w:t>
      </w:r>
      <w:r>
        <w:rPr>
          <w:rFonts w:ascii="Times New Roman" w:hAnsi="Times New Roman"/>
          <w:b w:val="0"/>
          <w:szCs w:val="24"/>
          <w:u w:val="none"/>
        </w:rPr>
        <w:t xml:space="preserve"> собственников, включая конечного(ых) бенефициара(ов), в соответствии с формой согласно Приложению № 2 к Договору. </w:t>
      </w:r>
    </w:p>
    <w:p w:rsidR="00521C50" w:rsidRDefault="00441C74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4.3. Для работы комиссии Исполнителю не позднее 14 (четырнадцати) дней с даты подписания Договора Заказчиком должны быть представлены докуме</w:t>
      </w:r>
      <w:r>
        <w:rPr>
          <w:rFonts w:ascii="Times New Roman" w:hAnsi="Times New Roman"/>
          <w:b w:val="0"/>
          <w:szCs w:val="24"/>
          <w:u w:val="none"/>
        </w:rPr>
        <w:t xml:space="preserve">нты, указанные  в пункте 4.1. Договора, в ином случае Договор может быть закрыт с отрицательным результатом, либо продлен на срок задержки предоставления документации. </w:t>
      </w:r>
    </w:p>
    <w:p w:rsidR="00521C50" w:rsidRDefault="00441C74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4.4. Стороны обязуются соблюдать условия конфиденциальности в отношении информации, пол</w:t>
      </w:r>
      <w:r>
        <w:rPr>
          <w:rFonts w:ascii="Times New Roman" w:hAnsi="Times New Roman"/>
          <w:b w:val="0"/>
          <w:szCs w:val="24"/>
          <w:u w:val="none"/>
        </w:rPr>
        <w:t>ученной ими в ходе оказания Услуг по Договору.</w:t>
      </w:r>
    </w:p>
    <w:p w:rsidR="00521C50" w:rsidRDefault="00441C74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4.5. Результаты экспертизы не подлежат передаче третьей стороне без согласия Заказчика, за исключением членов экспертной комиссии во время работы комиссии, за исключением случаев истребования информации компет</w:t>
      </w:r>
      <w:r>
        <w:rPr>
          <w:rFonts w:ascii="Times New Roman" w:hAnsi="Times New Roman"/>
          <w:b w:val="0"/>
          <w:szCs w:val="24"/>
          <w:u w:val="none"/>
        </w:rPr>
        <w:t>ентными государственными и иными органами и организациями в порядке, предусмотренном действующим законодательством Российской Федерации.</w:t>
      </w:r>
    </w:p>
    <w:p w:rsidR="00521C50" w:rsidRDefault="00441C74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4.6. Заказчик обязуется представлять Исполнителю информацию об изменении состава (по сравнению с существовавшим на дату</w:t>
      </w:r>
      <w:r>
        <w:rPr>
          <w:rFonts w:ascii="Times New Roman" w:hAnsi="Times New Roman"/>
          <w:b w:val="0"/>
          <w:szCs w:val="24"/>
          <w:u w:val="none"/>
        </w:rPr>
        <w:t xml:space="preserve"> заключения Договора) собственников Заказчика (состава участников; в отношении участников, являющихся юридическими лицами - состава их участников), включая бенефициаров (в том числе конечных), а также состава исполнительных органов Заказчика. Информация пр</w:t>
      </w:r>
      <w:r>
        <w:rPr>
          <w:rFonts w:ascii="Times New Roman" w:hAnsi="Times New Roman"/>
          <w:b w:val="0"/>
          <w:szCs w:val="24"/>
          <w:u w:val="none"/>
        </w:rPr>
        <w:t>едоставляется по форме, указанной в Приложении № 2 к Договору, не позднее 3 (трех) календарных дней с даты наступления соответствующего события (юридического факта), с подтверждением соответствующими документами, посредством направления их способом, позвол</w:t>
      </w:r>
      <w:r>
        <w:rPr>
          <w:rFonts w:ascii="Times New Roman" w:hAnsi="Times New Roman"/>
          <w:b w:val="0"/>
          <w:szCs w:val="24"/>
          <w:u w:val="none"/>
        </w:rPr>
        <w:t>яющим подтвердить дату получения.</w:t>
      </w:r>
    </w:p>
    <w:p w:rsidR="00521C50" w:rsidRDefault="00441C74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4.7. Заказчик назначает следующее лицо, ответственное за исполнение Договора:</w:t>
      </w:r>
    </w:p>
    <w:p w:rsidR="00521C50" w:rsidRDefault="00441C74">
      <w:pPr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521C50" w:rsidRDefault="00441C74">
      <w:pPr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521C50" w:rsidRDefault="00441C74">
      <w:pPr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Электронная почта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521C50" w:rsidRDefault="00441C74">
      <w:pPr>
        <w:tabs>
          <w:tab w:val="left" w:pos="64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Мобильный телефон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[_____________________________]</w:t>
      </w:r>
    </w:p>
    <w:p w:rsidR="00521C50" w:rsidRDefault="00441C74">
      <w:pPr>
        <w:pStyle w:val="BodyText22"/>
        <w:tabs>
          <w:tab w:val="left" w:pos="648"/>
        </w:tabs>
        <w:ind w:firstLine="709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4.8. Исполнитель обязуется своевременно и должным образом выполнять принятые на себя обязательства в соответствии с условиями Договора.</w:t>
      </w:r>
    </w:p>
    <w:p w:rsidR="00521C50" w:rsidRDefault="00521C50">
      <w:pPr>
        <w:pStyle w:val="BodyText22"/>
        <w:tabs>
          <w:tab w:val="left" w:pos="648"/>
        </w:tabs>
        <w:rPr>
          <w:rFonts w:ascii="Times New Roman" w:hAnsi="Times New Roman"/>
          <w:b w:val="0"/>
          <w:szCs w:val="24"/>
          <w:u w:val="none"/>
        </w:rPr>
      </w:pPr>
    </w:p>
    <w:p w:rsidR="00521C50" w:rsidRDefault="00441C74">
      <w:pPr>
        <w:pStyle w:val="BodyText22"/>
        <w:tabs>
          <w:tab w:val="left" w:pos="648"/>
        </w:tabs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5. ОТВЕТСТВЕННОСТЬ СТОРОН</w:t>
      </w:r>
    </w:p>
    <w:p w:rsidR="00521C50" w:rsidRDefault="00521C50">
      <w:pPr>
        <w:pStyle w:val="BodyText22"/>
        <w:tabs>
          <w:tab w:val="left" w:pos="648"/>
        </w:tabs>
        <w:jc w:val="center"/>
        <w:rPr>
          <w:rFonts w:ascii="Times New Roman" w:hAnsi="Times New Roman"/>
          <w:szCs w:val="24"/>
          <w:u w:val="none"/>
        </w:rPr>
      </w:pP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Заказчик наделяется правом расторже</w:t>
      </w:r>
      <w:r>
        <w:rPr>
          <w:sz w:val="24"/>
          <w:szCs w:val="24"/>
        </w:rPr>
        <w:t>ния Договора в любое время до даты истечения его срока в соответствии с действующим законодательством Российской Федерации (Обоснованная Причина):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5.1.1. Заказчик добросовестно и на основании достоверной информации считает (включая без ограничений заявлени</w:t>
      </w:r>
      <w:r>
        <w:rPr>
          <w:sz w:val="24"/>
          <w:szCs w:val="24"/>
        </w:rPr>
        <w:t>я третьих лиц, которых Заказчик считает надежными, пресс-отчетов из достоверных источников, либо информацию, полученную Заказчиком в соответствии с данным разделом Договора), что: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имело место нарушение одного или более обстоятельств, заявлений или гарант</w:t>
      </w:r>
      <w:r>
        <w:rPr>
          <w:sz w:val="24"/>
          <w:szCs w:val="24"/>
        </w:rPr>
        <w:t>ий Исполнителя, указанных в настоящем разделе и разделе 6, либо Заказчик наделяется правом использовать свои права в соответствии с пунктом 2.4. или пунктом 6.6 Договора;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произошло нарушение или существует обоснованная вероятность нарушения Исполнителем,</w:t>
      </w:r>
      <w:r>
        <w:rPr>
          <w:sz w:val="24"/>
          <w:szCs w:val="24"/>
        </w:rPr>
        <w:t xml:space="preserve"> от его имени либо относящееся к нему, применимых законодательных актов, правил или норм, направленных против коррупции, трестов или отмывания денег либо иных законодательных актов уголовного права.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Заказчик обязан уведомить Исполнителя в письменном в</w:t>
      </w:r>
      <w:r>
        <w:rPr>
          <w:sz w:val="24"/>
          <w:szCs w:val="24"/>
        </w:rPr>
        <w:t>иде о своем намерении расторгнуть Договор по Обоснованной причине. Данное уведомление включает причины, подтверждающие наличие Обоснованной Причины для расторжения Договора. Исполнитель располагает 10 (десятью рабочими) днями после получения уведомления дл</w:t>
      </w:r>
      <w:r>
        <w:rPr>
          <w:sz w:val="24"/>
          <w:szCs w:val="24"/>
        </w:rPr>
        <w:t>я предоставления разъяснения, обосновывающего причину, почему Договор не должен быть расторгнут в имеющихся обстоятельствах. После получения данного разъяснения либо, если подобное разъяснение не предлагается, в срок, определенный Заказчиком, Заказчик дово</w:t>
      </w:r>
      <w:r>
        <w:rPr>
          <w:sz w:val="24"/>
          <w:szCs w:val="24"/>
        </w:rPr>
        <w:t>дит до сведения Исполнителя в письменном виде, что Заказчик полагает, что: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Обоснованная Причина для расторжения Договора имеет место, в случае чего Договор будет незамедлительно расторгнут;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Обоснованная Причина для прекращения действия данного Договора отсутствует в данный период, основываясь на фактах, известных Заказчику.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За невыполнение или ненадлежащее выполнение обязательств по Договору Исполнитель и Заказчик несут материальную от</w:t>
      </w:r>
      <w:r>
        <w:rPr>
          <w:sz w:val="24"/>
          <w:szCs w:val="24"/>
        </w:rPr>
        <w:t>ветственность в соответствии с действующим законодательством РФ.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За просрочку исполнения своих обязательств, Сторона, допустившая просрочку, уплачивает другой Стороне пеню в размере 0,1% (нуля целых одной десятой процента) от цены Договора, за каждый </w:t>
      </w:r>
      <w:r>
        <w:rPr>
          <w:sz w:val="24"/>
          <w:szCs w:val="24"/>
        </w:rPr>
        <w:t>день просрочки, но не более 5% (пяти процентов) от цены Договора.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Исполнитель не освобождается от ответственности за нарушение Договора и в том случае, когда Исполнитель возложил исполнение своих обязательств на третьих лиц.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Заказчик или третье л</w:t>
      </w:r>
      <w:r>
        <w:rPr>
          <w:sz w:val="24"/>
          <w:szCs w:val="24"/>
        </w:rPr>
        <w:t>ицо, нанятое Заказчиком, наделяются правом проводить проверку всех услуг, оказанных Исполнителем по Договору или какого-либо связанного с ним соглашения, в случае получения Заказчиком информации, указывающей на то, что Исполнитель мог нарушить какие-либо и</w:t>
      </w:r>
      <w:r>
        <w:rPr>
          <w:sz w:val="24"/>
          <w:szCs w:val="24"/>
        </w:rPr>
        <w:t xml:space="preserve">з своих обязательств, заявлений или гарантий по разделу 3 Договора, или информации, указывающей на то, что Заказчик может иметь Обоснованную Причину для расторжения Договора в соответствии с пунктом 5.1. Договора. 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Исполнитель соглашается сохранить и </w:t>
      </w:r>
      <w:r>
        <w:rPr>
          <w:sz w:val="24"/>
          <w:szCs w:val="24"/>
        </w:rPr>
        <w:t>обеспечить наличие в случае проверки всех бухгалтерских документов, содержащих точное и подробное описание всех оказанных Услуг, произведенных платежей, затрат и издержек, понесенных Заказчиком, в связи с исполнением Договора или связанными с ним соглашени</w:t>
      </w:r>
      <w:r>
        <w:rPr>
          <w:sz w:val="24"/>
          <w:szCs w:val="24"/>
        </w:rPr>
        <w:t>ями.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Обязательства Заказчика по выполнению условий Договора могут быть исполнены при условии, что выполнению условий Договора не препятствуют ограничения, вызванные изменениями требований к таможенным и экспертно-импортным операциям в национальном или</w:t>
      </w:r>
      <w:r>
        <w:rPr>
          <w:sz w:val="24"/>
          <w:szCs w:val="24"/>
        </w:rPr>
        <w:t xml:space="preserve"> международном законодательстве, а также любые эмбарго или иные санкции, за исключением случаев, когда Заказчик знал или должен был знать о такого рода препятствиях на стадии заключения Договора.   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5.9. В случае, если Исполнитель приступил к исполнению св</w:t>
      </w:r>
      <w:r>
        <w:rPr>
          <w:sz w:val="24"/>
          <w:szCs w:val="24"/>
        </w:rPr>
        <w:t xml:space="preserve">оих обязательств по Договору до внесения Заказчиком платежа, а Заказчик отказался от исполнения Договора, или </w:t>
      </w:r>
      <w:r>
        <w:rPr>
          <w:sz w:val="24"/>
          <w:szCs w:val="24"/>
        </w:rPr>
        <w:lastRenderedPageBreak/>
        <w:t>Заказчиком допущена просрочка платежа, установленного п. 2.2. Договора, Исполнитель вправе взыскать с Заказчика сумму расходов, фактически понесен</w:t>
      </w:r>
      <w:r>
        <w:rPr>
          <w:sz w:val="24"/>
          <w:szCs w:val="24"/>
        </w:rPr>
        <w:t xml:space="preserve">ных Исполнителем по Договору. 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5.10. Исполнитель вправе в одностороннем порядке отказаться от исполнения Договора при просрочке исполнения Заказчиком обязанностей по оплате, установленных п. 2.2. Договора, более чем на 30 (тридцать) календарных дней с напр</w:t>
      </w:r>
      <w:r>
        <w:rPr>
          <w:sz w:val="24"/>
          <w:szCs w:val="24"/>
        </w:rPr>
        <w:t xml:space="preserve">авлением уведомления Заказчику. 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5.11. В случае неисполнения Заказчиком обязанности, установленной п. 4.6. Договора, Исполнитель вправе в одностороннем порядке отказаться от исполнения Договора без возмещения Заказчику убытков, связанных с расторжением Дог</w:t>
      </w:r>
      <w:r>
        <w:rPr>
          <w:sz w:val="24"/>
          <w:szCs w:val="24"/>
        </w:rPr>
        <w:t>овора.</w:t>
      </w:r>
    </w:p>
    <w:p w:rsidR="00521C50" w:rsidRDefault="00521C50">
      <w:pPr>
        <w:ind w:firstLine="567"/>
        <w:jc w:val="both"/>
        <w:rPr>
          <w:sz w:val="24"/>
          <w:szCs w:val="24"/>
        </w:rPr>
      </w:pPr>
    </w:p>
    <w:p w:rsidR="00521C50" w:rsidRDefault="00441C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:rsidR="00521C50" w:rsidRDefault="00521C50">
      <w:pPr>
        <w:jc w:val="center"/>
        <w:rPr>
          <w:b/>
          <w:sz w:val="24"/>
          <w:szCs w:val="24"/>
        </w:rPr>
      </w:pP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Результаты оказания Услуг направляются в ПАО «Россети» и не подлежат передаче Сторонами сторонним лицам без взаимного согласия Сторон, заключивших Договор.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оказании Услуг по Договору Заказчик обязуется в течение 10 </w:t>
      </w:r>
      <w:r>
        <w:rPr>
          <w:sz w:val="24"/>
          <w:szCs w:val="24"/>
        </w:rPr>
        <w:t>(десяти) рабочих дней со дня получения запроса от Исполнителя предоставить ему дополнительную документацию, необходимую для выдачи положительного протокола продления срока действия Заключения аттестационной комиссии. Если в течение указанного срока запроше</w:t>
      </w:r>
      <w:r>
        <w:rPr>
          <w:sz w:val="24"/>
          <w:szCs w:val="24"/>
        </w:rPr>
        <w:t>нная документация не будет представлена, Договор будет закрыт с отрицательным результатом. Допускается также принятие Сторонами дополнительного соглашения к Договору о продлении срока оказания Услуг.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Исполнитель заявляет и гарантирует, что будет соблю</w:t>
      </w:r>
      <w:r>
        <w:rPr>
          <w:sz w:val="24"/>
          <w:szCs w:val="24"/>
        </w:rPr>
        <w:t>дать все применимые законы в отношении деятельности, предусматриваемой Договором, включая без ограничения законы и правила, касающиеся налогообложения, валютного контроля и таможенных требований, а также законы, правила или нормы, направленные против корру</w:t>
      </w:r>
      <w:r>
        <w:rPr>
          <w:sz w:val="24"/>
          <w:szCs w:val="24"/>
        </w:rPr>
        <w:t>пции, трестов, отмывания денег или иной уголовной деятельности, применяемые к Заказчику или Исполнителю (включая также их конечных собственников).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Заказчик заявляет и гарантирует, что будет придерживаться принципов Исполнителя, направленных против кор</w:t>
      </w:r>
      <w:r>
        <w:rPr>
          <w:sz w:val="24"/>
          <w:szCs w:val="24"/>
        </w:rPr>
        <w:t>рупции, трестов и отмывания денег.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заявляет и гарантирует, что никакая часть оплаты по Договору, возмещения или иного вознаграждения прямо или косвенно не была или не будет предоставлена, выплачена, предложена, обещана или гарантирована Государств</w:t>
      </w:r>
      <w:r>
        <w:rPr>
          <w:sz w:val="24"/>
          <w:szCs w:val="24"/>
        </w:rPr>
        <w:t xml:space="preserve">енному чиновнику либо иному лицу с осознанием того, что все или некоторая часть денег или вознаграждения будет предложена Государственному чиновнику с целью повлиять на действия органов власти или обеспечения неправомерного преимущества в связи с бизнесом </w:t>
      </w:r>
      <w:r>
        <w:rPr>
          <w:sz w:val="24"/>
          <w:szCs w:val="24"/>
        </w:rPr>
        <w:t>Исполнителя.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Термин «Государственный чиновник» включает любое должностное лицо, руководителя или сотрудника Правительства на любом уровне, или государственного предприятия, либо международной общественной организации или неправительственной организации, ра</w:t>
      </w:r>
      <w:r>
        <w:rPr>
          <w:sz w:val="24"/>
          <w:szCs w:val="24"/>
        </w:rPr>
        <w:t>ботники которой рассматриваются как государственные чиновники из-за своего статуса или другим причинам в соответствии с законами, применяемыми к Сторонам по Договору, либо любое лицо, действующее в качестве официального представителя за или от имени вышеуп</w:t>
      </w:r>
      <w:r>
        <w:rPr>
          <w:sz w:val="24"/>
          <w:szCs w:val="24"/>
        </w:rPr>
        <w:t xml:space="preserve">омянутых лиц и организаций, либо любая политическая партия или ее должностное лицо, либо кандидат на государственный пост.  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целей Договора термин «Государственное предприятие» включает без ограничения любое предприятие, учрежденное в соответствии с пу</w:t>
      </w:r>
      <w:r>
        <w:rPr>
          <w:sz w:val="24"/>
          <w:szCs w:val="24"/>
        </w:rPr>
        <w:t>бличным или частным правом, в которых одно или несколько государственных предприятий имеют достаточное для управления участие. «Государственным предприятием» считается любое предприятие, по меньшей мере, 50% которого принадлежит правительству или государст</w:t>
      </w:r>
      <w:r>
        <w:rPr>
          <w:sz w:val="24"/>
          <w:szCs w:val="24"/>
        </w:rPr>
        <w:t>венному предприятию, либо фактически контролируемое ими.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Исполнитель заявляет и гарантирует, что он и все его руководители, должностные лица и прочие сотрудники, которые будут оказывать Услуги по Договору, ознакомлены с правилами, ограничениями и прин</w:t>
      </w:r>
      <w:r>
        <w:rPr>
          <w:sz w:val="24"/>
          <w:szCs w:val="24"/>
        </w:rPr>
        <w:t>ципами, приведенными в пунктах 6.3., - 6.5., и соглашается принять соответствующие меры по обеспечению соблюдения любым из этих лиц в связи с действиями, предусмотренными Договором.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6.6. Кроме информации, доведенной до сведения Заказчика в ходе проверки бл</w:t>
      </w:r>
      <w:r>
        <w:rPr>
          <w:sz w:val="24"/>
          <w:szCs w:val="24"/>
        </w:rPr>
        <w:t xml:space="preserve">агонадежности финансового состояния, Исполнитель заявляет и гарантирует, что в течение последних пяти календарных лет и в период действия Договора, ни  он, ни держатель контрольного пакета акций, ни должностное лицо, ни руководитель, ни сотрудник, которые </w:t>
      </w:r>
      <w:r>
        <w:rPr>
          <w:sz w:val="24"/>
          <w:szCs w:val="24"/>
        </w:rPr>
        <w:t>могли оказывать Услуги по Договору, не были обвинены и не обвиняются в неправомерных действиях, противоречащих законам против коррупции, отмывания денег или трестов любой юрисдикции.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в период действия Договора Исполнителю станет известно о том, что за</w:t>
      </w:r>
      <w:r>
        <w:rPr>
          <w:sz w:val="24"/>
          <w:szCs w:val="24"/>
        </w:rPr>
        <w:t xml:space="preserve">явление и гарантия, предусмотренные в данном пункте Договора не являются более правильными и достоверными, Исполнитель должен уведомить Заказчика в письменном виде в течение 10 (десяти) рабочих дней, и, независимо от того, имело ли место такое уведомление </w:t>
      </w:r>
      <w:r>
        <w:rPr>
          <w:sz w:val="24"/>
          <w:szCs w:val="24"/>
        </w:rPr>
        <w:t>в течение данного периода, если Заказчик решит, что изменившиеся обстоятельства являются Обоснованной причиной для расторжения Договора по пункту 5.1., Договор может быть расторгнут по единоличному решению Заказчика.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 Исполнитель должен незамедлительно</w:t>
      </w:r>
      <w:r>
        <w:rPr>
          <w:sz w:val="24"/>
          <w:szCs w:val="24"/>
        </w:rPr>
        <w:t xml:space="preserve"> уведомить Заказчика в случае, если третье лицо или должностное лицо или работник Заказчика попросит Исполнителя прямо или косвенно нарушить закон или норму. 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6.8. Исполнитель соглашается, что Заказчик может в любое время и по любой причине раскрыть информ</w:t>
      </w:r>
      <w:r>
        <w:rPr>
          <w:sz w:val="24"/>
          <w:szCs w:val="24"/>
        </w:rPr>
        <w:t>ацию о существовании и условиях Договора, включая наименование и сумму оплаты Исполнителю по Договору, лицу, которое, по мнению Заказчика, имеет законную потребность в данной информации, включая Правительство или правительственные органы, с письменного раз</w:t>
      </w:r>
      <w:r>
        <w:rPr>
          <w:sz w:val="24"/>
          <w:szCs w:val="24"/>
        </w:rPr>
        <w:t>решения Исполнителя.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6.9. Любые инспекции могут проводиться исключительно после предварительного уведомления Исполнителя Заказчиком, по будням, в рабочие часы, с соблюдением норм применимого закона об охране информации. При этом не допускается как безоснов</w:t>
      </w:r>
      <w:r>
        <w:rPr>
          <w:sz w:val="24"/>
          <w:szCs w:val="24"/>
        </w:rPr>
        <w:t>ательное вмешательство в предпринимательскую деятельность Исполнителя, так и нарушение договоров о неразглашении, заключенных между Исполнителем и третьими лицами. Исполнитель обязан оказывать надлежащее содействие при проведении инспекций. Каждая из Сторо</w:t>
      </w:r>
      <w:r>
        <w:rPr>
          <w:sz w:val="24"/>
          <w:szCs w:val="24"/>
        </w:rPr>
        <w:t>н несет расходы, связанные с проведением подобных инспекций самостоятельно.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6.10. Заказчик заранее в разумный срок уведомляет Исполнителя о решении расторгнуть Договор. При этом данное решение может вступить в силу только в том случае, если вызвавшие его н</w:t>
      </w:r>
      <w:r>
        <w:rPr>
          <w:sz w:val="24"/>
          <w:szCs w:val="24"/>
        </w:rPr>
        <w:t>арушения не были устранены Исполнителем в течение разумного периода отсрочки, установленной Заказчиком.</w:t>
      </w:r>
    </w:p>
    <w:p w:rsidR="00521C50" w:rsidRDefault="00441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6.11. Стороны признают надлежащим подписание Договора, актов сдачи-приемки оказанных услуг, дополнительных соглашений к Договору путем обмена отсканиров</w:t>
      </w:r>
      <w:r>
        <w:rPr>
          <w:sz w:val="24"/>
          <w:szCs w:val="24"/>
        </w:rPr>
        <w:t>анными копиями по электронной почте. Такие документы обладают полной юридической силой до даты получения Сторонами оригиналов документов.</w:t>
      </w:r>
    </w:p>
    <w:p w:rsidR="00521C50" w:rsidRDefault="00521C50">
      <w:pPr>
        <w:pStyle w:val="BodyText21"/>
        <w:tabs>
          <w:tab w:val="left" w:pos="0"/>
        </w:tabs>
        <w:jc w:val="left"/>
        <w:rPr>
          <w:rFonts w:ascii="Times New Roman" w:hAnsi="Times New Roman"/>
          <w:szCs w:val="24"/>
        </w:rPr>
      </w:pPr>
    </w:p>
    <w:p w:rsidR="00521C50" w:rsidRDefault="00441C74">
      <w:pPr>
        <w:pStyle w:val="BodyText21"/>
        <w:widowControl w:val="0"/>
        <w:tabs>
          <w:tab w:val="left" w:pos="3840"/>
          <w:tab w:val="left" w:pos="402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ОБСТОЯТЕЛЬСТВА НЕПРЕОДОЛИМОЙ СИЛЫ</w:t>
      </w:r>
    </w:p>
    <w:p w:rsidR="00521C50" w:rsidRDefault="00521C50">
      <w:pPr>
        <w:pStyle w:val="BodyText21"/>
        <w:widowControl w:val="0"/>
        <w:tabs>
          <w:tab w:val="left" w:pos="3840"/>
          <w:tab w:val="left" w:pos="4020"/>
        </w:tabs>
        <w:ind w:firstLine="850"/>
        <w:jc w:val="center"/>
        <w:rPr>
          <w:rFonts w:ascii="Times New Roman" w:hAnsi="Times New Roman"/>
          <w:szCs w:val="24"/>
        </w:rPr>
      </w:pP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7.1. 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 ст. 401 ГК РФ).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7.1.1. Под обстоятельствами непреодолимой силы в 202_ год</w:t>
      </w:r>
      <w:r>
        <w:rPr>
          <w:color w:val="000000"/>
          <w:sz w:val="24"/>
        </w:rPr>
        <w:t>у, в том числе, понимаются недружественные действия (бездействие) иностранных государств и территорий, согласно перечню установленному Распоряжением Правительства Российской Федерации от 05.03.2022 г. № 430-р, меры ограничительного характера, в отношении Р</w:t>
      </w:r>
      <w:r>
        <w:rPr>
          <w:color w:val="000000"/>
          <w:sz w:val="24"/>
        </w:rPr>
        <w:t>оссийской Федерации, российских юридических и физических лиц и иных лиц в соответствии с законодательством Российской Федерации, вследствие которых Сторона нарушила свои обязательства по Договору.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В случае невозможности исполнения Договора, вследствие наст</w:t>
      </w:r>
      <w:r>
        <w:rPr>
          <w:color w:val="000000"/>
          <w:sz w:val="24"/>
        </w:rPr>
        <w:t>упления обстоятельств согласно настоящему пункту, Стороны вправе в 202_ году на основании ст. 451 ГК РФ внести изменения в условия Договора.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7.2. Сторона, ссылающаяся на обстоятельства непреодолимой силы, обязана в течение 5 (пяти) дней с момента возникнов</w:t>
      </w:r>
      <w:r>
        <w:rPr>
          <w:color w:val="000000"/>
          <w:sz w:val="24"/>
        </w:rPr>
        <w:t xml:space="preserve">ения таких обстоятельств, проинформировать другую Сторону </w:t>
      </w:r>
      <w:r>
        <w:rPr>
          <w:color w:val="000000"/>
          <w:sz w:val="24"/>
        </w:rPr>
        <w:lastRenderedPageBreak/>
        <w:t xml:space="preserve">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</w:t>
      </w:r>
      <w:r>
        <w:rPr>
          <w:color w:val="000000"/>
          <w:sz w:val="24"/>
        </w:rPr>
        <w:t>Торгово-промышленной палаты Российской Федерации или иного компетентного органа.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Предоставление документа, подтверждающего возникновение обстоятельств непреодолимой силы согласно п. 7.1.1. Договора, от Торгово-промышленной палаты Российской федерации или и</w:t>
      </w:r>
      <w:r>
        <w:rPr>
          <w:color w:val="000000"/>
          <w:sz w:val="24"/>
        </w:rPr>
        <w:t>ного компетентного органа осуществляется по запросу Стороны.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Извещение должно содержать данные о наступлении и о характере (виде) обстоятельств непреодолимой силы, а также, по возможности, оценку их влияния на исполнение Стороной своих обязательств по Дого</w:t>
      </w:r>
      <w:r>
        <w:rPr>
          <w:color w:val="000000"/>
          <w:sz w:val="24"/>
        </w:rPr>
        <w:t>вору и на срок исполнения обязательств.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 необходимо указать срок, в который она предполагает исполни</w:t>
      </w:r>
      <w:r>
        <w:rPr>
          <w:color w:val="000000"/>
          <w:sz w:val="24"/>
        </w:rPr>
        <w:t>ть обязательства по Договору либо обосновать невозможность их исполнения.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7.3. В случаях, предусмотренных в пункте 7.1., 7.2.  настоящего Договора, срок исполнения Сторонами обязательств по Договору отодвигается соразмерно времени действия обстоятельств не</w:t>
      </w:r>
      <w:r>
        <w:rPr>
          <w:color w:val="000000"/>
          <w:sz w:val="24"/>
        </w:rPr>
        <w:t>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</w:t>
      </w:r>
      <w:r>
        <w:rPr>
          <w:color w:val="000000"/>
          <w:sz w:val="24"/>
        </w:rPr>
        <w:t>новения обязательств по возмещению убытков, связанных с прекращением Договора.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7.4.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521C50" w:rsidRDefault="00441C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rPr>
          <w:sz w:val="18"/>
        </w:rPr>
      </w:pPr>
      <w:r>
        <w:rPr>
          <w:color w:val="000000"/>
          <w:sz w:val="24"/>
        </w:rPr>
        <w:t>Стороны не освобождаются от ответст</w:t>
      </w:r>
      <w:r>
        <w:rPr>
          <w:color w:val="000000"/>
          <w:sz w:val="24"/>
        </w:rPr>
        <w:t>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521C50" w:rsidRDefault="00521C50">
      <w:pPr>
        <w:widowControl w:val="0"/>
        <w:jc w:val="center"/>
        <w:rPr>
          <w:b/>
          <w:bCs/>
          <w:sz w:val="24"/>
          <w:szCs w:val="24"/>
        </w:rPr>
      </w:pPr>
    </w:p>
    <w:p w:rsidR="00521C50" w:rsidRDefault="00441C74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8. АНТИКОРРУПЦИОННАЯ ПОЛИТИКА</w:t>
      </w:r>
    </w:p>
    <w:p w:rsidR="00521C50" w:rsidRDefault="00521C50">
      <w:pPr>
        <w:widowControl w:val="0"/>
        <w:jc w:val="center"/>
        <w:rPr>
          <w:b/>
          <w:sz w:val="24"/>
          <w:szCs w:val="24"/>
        </w:rPr>
      </w:pPr>
    </w:p>
    <w:p w:rsidR="00521C50" w:rsidRDefault="00441C74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 Заказчику известно о том, что Исполнитель реализует требования стать</w:t>
      </w:r>
      <w:r>
        <w:rPr>
          <w:sz w:val="24"/>
          <w:szCs w:val="24"/>
        </w:rPr>
        <w:t>и 13.3 Федерального закона от 25.12.2008 № 273 – ФЗ «О противодействии коррупции», принимает меры по предупреждению коррупции, ведет антикоррупционную политику и развивает не допускающую коррупционных проявлений культуру, поддерживает деловые отношения с к</w:t>
      </w:r>
      <w:r>
        <w:rPr>
          <w:sz w:val="24"/>
          <w:szCs w:val="24"/>
        </w:rPr>
        <w:t>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521C50" w:rsidRDefault="00441C74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 Заказчик настоящим подтверждает, что он ознакомился с Антикоррупционной политикой Исполнителя (представленными в разделе «Ан</w:t>
      </w:r>
      <w:r>
        <w:rPr>
          <w:sz w:val="24"/>
          <w:szCs w:val="24"/>
        </w:rPr>
        <w:t>тикоррупционная политика» на официальном сайте Исполнителя по адресу: https://www.ntc-power.ru), полностью принимает положения Антикоррупционной политики Исполнителя и обязуется обеспечивать соблюдение ее требований как со своей стороны, так и со стороны а</w:t>
      </w:r>
      <w:r>
        <w:rPr>
          <w:sz w:val="24"/>
          <w:szCs w:val="24"/>
        </w:rPr>
        <w:t>ффилированных с ним физических и юридических лиц, действующих по Договору, включая собственников, должностных лиц, работников и/или посредников.</w:t>
      </w:r>
    </w:p>
    <w:p w:rsidR="00521C50" w:rsidRDefault="00441C74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 При исполнении своих обязательств по Договору Стороны, их аффилированные лица, работники или посредники не</w:t>
      </w:r>
      <w:r>
        <w:rPr>
          <w:sz w:val="24"/>
          <w:szCs w:val="24"/>
        </w:rPr>
        <w:t xml:space="preserve">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</w:t>
      </w:r>
      <w:r>
        <w:rPr>
          <w:sz w:val="24"/>
          <w:szCs w:val="24"/>
        </w:rPr>
        <w:t xml:space="preserve"> иных неправомерных целей.</w:t>
      </w:r>
    </w:p>
    <w:p w:rsidR="00521C50" w:rsidRDefault="00441C74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</w:t>
      </w:r>
      <w:r>
        <w:rPr>
          <w:sz w:val="24"/>
          <w:szCs w:val="24"/>
        </w:rPr>
        <w:t>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 (Исполнителя и Заказчика).</w:t>
      </w:r>
    </w:p>
    <w:p w:rsidR="00521C50" w:rsidRDefault="00441C74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8.4. В случае возникновения у одной из Сторон подозрений</w:t>
      </w:r>
      <w:r>
        <w:rPr>
          <w:sz w:val="24"/>
          <w:szCs w:val="24"/>
        </w:rPr>
        <w:t xml:space="preserve">, что произошло или может произойти нарушение каких-либо положений пунктов 8.1 – 8.3 Договора, указанная Сторона </w:t>
      </w:r>
      <w:r>
        <w:rPr>
          <w:sz w:val="24"/>
          <w:szCs w:val="24"/>
        </w:rPr>
        <w:lastRenderedPageBreak/>
        <w:t>обязуется уведомить об этом другую Сторону в письменной форме. После письменного уведомления Сторона имеет право приостановить исполнение Догов</w:t>
      </w:r>
      <w:r>
        <w:rPr>
          <w:sz w:val="24"/>
          <w:szCs w:val="24"/>
        </w:rPr>
        <w:t>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даты, направления письменного уведомления.</w:t>
      </w:r>
    </w:p>
    <w:p w:rsidR="00521C50" w:rsidRDefault="00441C74">
      <w:pPr>
        <w:widowControl w:val="0"/>
        <w:tabs>
          <w:tab w:val="left" w:pos="1276"/>
          <w:tab w:val="left" w:pos="3840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письменном уведомлении Сторона обязана сослаться на фак</w:t>
      </w:r>
      <w:r>
        <w:rPr>
          <w:sz w:val="24"/>
          <w:szCs w:val="24"/>
        </w:rPr>
        <w:t>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Договора любой из Сторон, аффилированными лицами, работниками или посредниками.</w:t>
      </w:r>
    </w:p>
    <w:p w:rsidR="00521C50" w:rsidRDefault="00441C74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8.5. В случае нарушения одной из Сторон обязательств по соблюдению требований, предусмотренных пунктами 8.1, 8.2 Договора, и обязательств воздерживаться от запрещенных пунктом 8.3 Договора действий и/или неполучения другой Стороной в установленный срок под</w:t>
      </w:r>
      <w:r>
        <w:rPr>
          <w:sz w:val="24"/>
          <w:szCs w:val="24"/>
        </w:rPr>
        <w:t>тверждения, что нарушения не произошло или не произойдет, Исполнитель или Заказчик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</w:t>
      </w:r>
      <w:r>
        <w:rPr>
          <w:sz w:val="24"/>
          <w:szCs w:val="24"/>
        </w:rPr>
        <w:t>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521C50" w:rsidRDefault="00521C50">
      <w:pPr>
        <w:widowControl w:val="0"/>
        <w:tabs>
          <w:tab w:val="left" w:pos="1134"/>
          <w:tab w:val="left" w:pos="1276"/>
          <w:tab w:val="left" w:pos="4020"/>
        </w:tabs>
        <w:ind w:firstLine="567"/>
        <w:jc w:val="both"/>
        <w:rPr>
          <w:sz w:val="24"/>
          <w:szCs w:val="24"/>
        </w:rPr>
      </w:pPr>
    </w:p>
    <w:p w:rsidR="00521C50" w:rsidRDefault="00441C74">
      <w:pPr>
        <w:widowControl w:val="0"/>
        <w:tabs>
          <w:tab w:val="left" w:pos="1134"/>
          <w:tab w:val="left" w:pos="1276"/>
          <w:tab w:val="left" w:pos="4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РАЗРЕШЕНИЕ СПОРОВ</w:t>
      </w:r>
    </w:p>
    <w:p w:rsidR="00521C50" w:rsidRDefault="00521C50">
      <w:pPr>
        <w:widowControl w:val="0"/>
        <w:tabs>
          <w:tab w:val="left" w:pos="1134"/>
          <w:tab w:val="left" w:pos="1276"/>
          <w:tab w:val="left" w:pos="4020"/>
        </w:tabs>
        <w:ind w:firstLine="567"/>
        <w:jc w:val="center"/>
        <w:rPr>
          <w:b/>
          <w:sz w:val="24"/>
          <w:szCs w:val="24"/>
        </w:rPr>
      </w:pPr>
    </w:p>
    <w:p w:rsidR="00521C50" w:rsidRDefault="00441C74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Все споры, разногласия, пре</w:t>
      </w:r>
      <w:r>
        <w:rPr>
          <w:sz w:val="24"/>
          <w:szCs w:val="24"/>
        </w:rPr>
        <w:t>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путём переговоров.</w:t>
      </w:r>
    </w:p>
    <w:p w:rsidR="00521C50" w:rsidRDefault="00441C74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9.2. При недостижении сторонами соглашения об урегулировании спора в досудебном порядке, все споры, разногласия и требования, возникающие из Договора или прямо, или косвенно связанные с ним, в том числе касающиеся его заключения, изменения, исполнения, на</w:t>
      </w:r>
      <w:r>
        <w:rPr>
          <w:sz w:val="24"/>
          <w:szCs w:val="24"/>
        </w:rPr>
        <w:t>рушения, расторжения, прекращения и действительности, неосновательного обогащения, а также иных внедоговорных обязательств, возникших в связи с Договором, подлежат разрешению в Арбитражном суде города Москвы в соответствии с законодательством Российской Фе</w:t>
      </w:r>
      <w:r>
        <w:rPr>
          <w:sz w:val="24"/>
          <w:szCs w:val="24"/>
        </w:rPr>
        <w:t xml:space="preserve">дерации. </w:t>
      </w:r>
    </w:p>
    <w:p w:rsidR="00521C50" w:rsidRDefault="00441C74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9.3. Срок соблюдения претензионного или иного досудебного порядка составляет для Сторон 20 (двадцать) календарных дней с даты направления претензии (требования). Спор может быть передан Стороной на разрешение суда по истечение 20 (двадцати) кален</w:t>
      </w:r>
      <w:r>
        <w:rPr>
          <w:sz w:val="24"/>
          <w:szCs w:val="24"/>
        </w:rPr>
        <w:t>дарных дней с даты направления Стороной претензии (требования) другой Стороне по Договору.</w:t>
      </w:r>
    </w:p>
    <w:p w:rsidR="00521C50" w:rsidRDefault="00441C74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9.4. Исходящая корреспонденция и претензии (требования) направляются Сторонами нарочным либо заказным почтовым отправлением с уведомлением о вручении последнего адре</w:t>
      </w:r>
      <w:r>
        <w:rPr>
          <w:sz w:val="24"/>
          <w:szCs w:val="24"/>
        </w:rPr>
        <w:t>сату, либо ценным письмом с описью вложения по местонахождению Сторон, указанному Реквизитах Договора.</w:t>
      </w:r>
    </w:p>
    <w:p w:rsidR="00521C50" w:rsidRDefault="00441C74">
      <w:pPr>
        <w:widowControl w:val="0"/>
        <w:tabs>
          <w:tab w:val="left" w:pos="1134"/>
          <w:tab w:val="left" w:pos="1276"/>
          <w:tab w:val="left" w:pos="40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9.5. Допускается направление исходящей корреспонденции и претензий (требований) по адресам электронной почты Сторон, указанным в Реквизитах Договора. Так</w:t>
      </w:r>
      <w:r>
        <w:rPr>
          <w:sz w:val="24"/>
          <w:szCs w:val="24"/>
        </w:rPr>
        <w:t>ая исходящая корреспонденция и претензии (требования) имеет юридическую силу, в случае получения Сторонами их оригиналов.</w:t>
      </w:r>
    </w:p>
    <w:p w:rsidR="00521C50" w:rsidRDefault="00521C50">
      <w:pPr>
        <w:widowControl w:val="0"/>
        <w:tabs>
          <w:tab w:val="left" w:pos="2880"/>
        </w:tabs>
        <w:ind w:left="2880"/>
        <w:jc w:val="both"/>
        <w:rPr>
          <w:b/>
          <w:sz w:val="24"/>
          <w:szCs w:val="24"/>
        </w:rPr>
      </w:pPr>
    </w:p>
    <w:p w:rsidR="00521C50" w:rsidRDefault="00441C7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ЗАКЛЮЧИТЕЛЬНЫЕ ПОЛОЖЕНИЯ</w:t>
      </w:r>
    </w:p>
    <w:p w:rsidR="00521C50" w:rsidRDefault="00521C50">
      <w:pPr>
        <w:widowControl w:val="0"/>
        <w:jc w:val="center"/>
        <w:rPr>
          <w:b/>
          <w:sz w:val="24"/>
          <w:szCs w:val="24"/>
        </w:rPr>
      </w:pP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10.1. Настоящий Договор вступает в силу с даты его подписания и действует до полного исполнения Сторона</w:t>
      </w:r>
      <w:r>
        <w:rPr>
          <w:sz w:val="24"/>
          <w:szCs w:val="24"/>
        </w:rPr>
        <w:t>ми всех обязательств по нему.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10.2. Настоящий Договор со всеми его дополнительными соглашениями и приложениями представляет собой единое соглашение между Заказчиком и Исполнителем в отношении предмета Договора и заменяет собой всю переписку, переговоры и с</w:t>
      </w:r>
      <w:r>
        <w:rPr>
          <w:sz w:val="24"/>
          <w:szCs w:val="24"/>
        </w:rPr>
        <w:t>оглашения (как письменные, так и устные) сторон по этому предмету, имевшие место до дня подписания Договора.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Любые изменения, дополнения и приложения к настоящему Договору действительны при условии, если они совершены в письменной форме и подписаны </w:t>
      </w:r>
      <w:r>
        <w:rPr>
          <w:sz w:val="24"/>
          <w:szCs w:val="24"/>
        </w:rPr>
        <w:lastRenderedPageBreak/>
        <w:t>у</w:t>
      </w:r>
      <w:r>
        <w:rPr>
          <w:sz w:val="24"/>
          <w:szCs w:val="24"/>
        </w:rPr>
        <w:t>полномоченными представителями обеих Сторон.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10.4. 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10.5. Любое уведомлени</w:t>
      </w:r>
      <w:r>
        <w:rPr>
          <w:sz w:val="24"/>
          <w:szCs w:val="24"/>
        </w:rPr>
        <w:t xml:space="preserve">е по настоящему Договору, в том числе, но не ограничиваясь дополнительными соглашениями, актами, счетами, счетами-фактурами, протоколами, осуществляются в письменной форме, может быть направлено </w:t>
      </w:r>
      <w:r>
        <w:rPr>
          <w:sz w:val="24"/>
          <w:szCs w:val="24"/>
        </w:rPr>
        <w:t>почтовым отправлением, телеграммой, факсимильным сообщением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 иными способами, в том числе электронными документами (письма по электронной почте), передаваемыми по каналам связи, позволяющими достоверно установить, что документ исходит от Стороны по договору и получен Стороной по договору.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 документы, по</w:t>
      </w:r>
      <w:r>
        <w:rPr>
          <w:sz w:val="24"/>
          <w:szCs w:val="24"/>
        </w:rPr>
        <w:t>дписанные простой электронной подписью, признаются равнозначными документам на бумажных носителях, подписанным собственноручной подписью. При этом, под электронным документом стороны понимают сообщение в формате электронной почты, содержащее непосредственн</w:t>
      </w:r>
      <w:r>
        <w:rPr>
          <w:sz w:val="24"/>
          <w:szCs w:val="24"/>
        </w:rPr>
        <w:t>о в этом сообщении или в качестве приложения к нему электронный (созданный в результате сканирования или сохранения документа в формате PDF) образ оригинального документа, содержащего подпись уполномоченного представителя Стороны и печать Стороны.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</w:t>
      </w:r>
      <w:r>
        <w:rPr>
          <w:sz w:val="24"/>
          <w:szCs w:val="24"/>
        </w:rPr>
        <w:t>ный документ Исполнителя считается подписанным простой электронной подписью, если он направлен (и в нем содержится информация о его направлении) с электронного адреса info@ntc-power.ru и/или [</w:t>
      </w:r>
      <w:r>
        <w:rPr>
          <w:i/>
          <w:iCs/>
          <w:sz w:val="24"/>
          <w:szCs w:val="24"/>
        </w:rPr>
        <w:t>адрес Исполнителя договора</w:t>
      </w:r>
      <w:r>
        <w:rPr>
          <w:sz w:val="24"/>
          <w:szCs w:val="24"/>
        </w:rPr>
        <w:t>] на адрес электронной почты Заказчика</w:t>
      </w:r>
      <w:r>
        <w:rPr>
          <w:sz w:val="24"/>
          <w:szCs w:val="24"/>
        </w:rPr>
        <w:t xml:space="preserve"> [</w:t>
      </w:r>
      <w:r>
        <w:rPr>
          <w:i/>
          <w:iCs/>
          <w:sz w:val="24"/>
          <w:szCs w:val="24"/>
        </w:rPr>
        <w:t>адрес Заказчика</w:t>
      </w:r>
      <w:r>
        <w:rPr>
          <w:sz w:val="24"/>
          <w:szCs w:val="24"/>
        </w:rPr>
        <w:t xml:space="preserve">]. 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Каждая Сторона обязуется обеспечить доступ лиц, уполномоченных на подписание электронных документов от ее имени и конфиденциальность электронного документооборота.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торона, направившая уведомление в виде электронного документа (по электронной почте), в течение 10 (десяти) рабочих дней со дня направления электронного документа обязана передать другой Стороне оригинал такого уведомления путем направления почтовым отправ</w:t>
      </w:r>
      <w:r>
        <w:rPr>
          <w:sz w:val="24"/>
          <w:szCs w:val="24"/>
        </w:rPr>
        <w:t>лением, нарочно или лично передать под роспись представителю или работнику другой Стороны.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10.6. 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</w:t>
      </w:r>
      <w:r>
        <w:rPr>
          <w:sz w:val="24"/>
          <w:szCs w:val="24"/>
        </w:rPr>
        <w:t>нодательством Российской Федерации.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10.7. Вопросы, не урегулированные настоящим Договором, регламентируются нормами законодательства Российской Федерации.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10.8. Все указанные в настоящем Договоре приложения являются его неотъемлемой частью.</w:t>
      </w:r>
    </w:p>
    <w:p w:rsidR="00521C50" w:rsidRDefault="00441C74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10.9. </w:t>
      </w:r>
      <w:r>
        <w:rPr>
          <w:sz w:val="24"/>
          <w:szCs w:val="24"/>
        </w:rPr>
        <w:t>Договор составлен на русском языке в __ (_______) экземплярах, имеющих равную юридическую силу, по одному для каждой из Сторон.</w:t>
      </w:r>
    </w:p>
    <w:p w:rsidR="00521C50" w:rsidRDefault="00521C50">
      <w:pPr>
        <w:widowControl w:val="0"/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521C50" w:rsidRDefault="00441C74">
      <w:pPr>
        <w:widowControl w:val="0"/>
        <w:tabs>
          <w:tab w:val="left" w:pos="9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СРОК ДЕЙСТВИЯ ДОГОВОРА</w:t>
      </w:r>
    </w:p>
    <w:p w:rsidR="00521C50" w:rsidRDefault="00521C50">
      <w:pPr>
        <w:widowControl w:val="0"/>
        <w:tabs>
          <w:tab w:val="left" w:pos="900"/>
        </w:tabs>
        <w:jc w:val="center"/>
        <w:rPr>
          <w:b/>
          <w:bCs/>
          <w:sz w:val="24"/>
          <w:szCs w:val="24"/>
        </w:rPr>
      </w:pPr>
    </w:p>
    <w:p w:rsidR="00521C50" w:rsidRDefault="00441C74">
      <w:pPr>
        <w:widowControl w:val="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11.1. Начало действия Договора — с даты подписания Договора Сторонами.</w:t>
      </w:r>
    </w:p>
    <w:p w:rsidR="00521C50" w:rsidRDefault="00441C74">
      <w:pPr>
        <w:widowControl w:val="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11.2. Окончание действия Д</w:t>
      </w:r>
      <w:r>
        <w:rPr>
          <w:sz w:val="24"/>
          <w:szCs w:val="24"/>
        </w:rPr>
        <w:t>оговора — до исполнения Сторонами своих обязательств по Договору согласно Календарному плану оказания услуг (Приложение № 1 к Договору).</w:t>
      </w:r>
    </w:p>
    <w:p w:rsidR="00521C50" w:rsidRDefault="00521C50">
      <w:pPr>
        <w:widowControl w:val="0"/>
        <w:tabs>
          <w:tab w:val="left" w:pos="900"/>
        </w:tabs>
        <w:jc w:val="both"/>
        <w:rPr>
          <w:sz w:val="24"/>
          <w:szCs w:val="24"/>
        </w:rPr>
      </w:pPr>
    </w:p>
    <w:p w:rsidR="00521C50" w:rsidRDefault="00441C74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ПРИЛОЖЕНИЯ К ДОГОВОРУ</w:t>
      </w:r>
    </w:p>
    <w:p w:rsidR="00521C50" w:rsidRDefault="00521C50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</w:p>
    <w:p w:rsidR="00521C50" w:rsidRDefault="00441C74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12.1. Приложение № 1 «Календарный план оказания услуг».</w:t>
      </w:r>
    </w:p>
    <w:p w:rsidR="00521C50" w:rsidRDefault="00441C74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12.2. Приложение № 2 «Форма справки</w:t>
      </w:r>
      <w:r>
        <w:rPr>
          <w:sz w:val="24"/>
          <w:szCs w:val="24"/>
        </w:rPr>
        <w:t xml:space="preserve"> о цепочке собственников».</w:t>
      </w:r>
    </w:p>
    <w:p w:rsidR="00521C50" w:rsidRDefault="00441C74">
      <w:pPr>
        <w:widowControl w:val="0"/>
        <w:tabs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12.3. Приложение № 3 «Согласие на обработку персональных данных».</w:t>
      </w:r>
    </w:p>
    <w:p w:rsidR="00521C50" w:rsidRDefault="00521C50">
      <w:pPr>
        <w:widowControl w:val="0"/>
        <w:tabs>
          <w:tab w:val="left" w:pos="900"/>
        </w:tabs>
        <w:jc w:val="both"/>
        <w:rPr>
          <w:b/>
          <w:sz w:val="24"/>
          <w:szCs w:val="24"/>
        </w:rPr>
      </w:pPr>
    </w:p>
    <w:p w:rsidR="00521C50" w:rsidRDefault="00441C74">
      <w:pPr>
        <w:widowControl w:val="0"/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 РЕКВИЗИТЫ И ПОДПИСИ СТОРОН</w:t>
      </w:r>
    </w:p>
    <w:p w:rsidR="00521C50" w:rsidRDefault="00521C50">
      <w:pPr>
        <w:widowControl w:val="0"/>
        <w:tabs>
          <w:tab w:val="left" w:pos="900"/>
        </w:tabs>
        <w:ind w:left="2880"/>
        <w:rPr>
          <w:b/>
          <w:sz w:val="24"/>
          <w:szCs w:val="24"/>
        </w:rPr>
      </w:pPr>
    </w:p>
    <w:tbl>
      <w:tblPr>
        <w:tblW w:w="0" w:type="auto"/>
        <w:tblLook w:val="0000"/>
      </w:tblPr>
      <w:tblGrid>
        <w:gridCol w:w="4969"/>
        <w:gridCol w:w="249"/>
        <w:gridCol w:w="4522"/>
        <w:gridCol w:w="398"/>
      </w:tblGrid>
      <w:tr w:rsidR="00521C50">
        <w:tc>
          <w:tcPr>
            <w:tcW w:w="4969" w:type="dxa"/>
            <w:shd w:val="clear" w:color="auto" w:fill="auto"/>
          </w:tcPr>
          <w:p w:rsidR="00521C50" w:rsidRDefault="00441C74">
            <w:pPr>
              <w:pStyle w:val="aff1"/>
              <w:ind w:left="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ИСПОЛНИТЕЛЬ:</w:t>
            </w:r>
          </w:p>
        </w:tc>
        <w:tc>
          <w:tcPr>
            <w:tcW w:w="5068" w:type="dxa"/>
            <w:gridSpan w:val="3"/>
            <w:shd w:val="clear" w:color="auto" w:fill="auto"/>
          </w:tcPr>
          <w:p w:rsidR="00521C50" w:rsidRDefault="00441C74">
            <w:pPr>
              <w:pStyle w:val="aff1"/>
              <w:ind w:firstLine="17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  <w:r>
              <w:rPr>
                <w:rStyle w:val="aff0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521C50">
        <w:tc>
          <w:tcPr>
            <w:tcW w:w="4969" w:type="dxa"/>
            <w:shd w:val="clear" w:color="auto" w:fill="auto"/>
          </w:tcPr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АО «Россети Научно – технический центр»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юридического лица: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115201 г. Москва, Каширское шоссе,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22, корп.3. 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 127566, г. Москва, Высоковольтный проезд, д. 13, с. 1</w:t>
            </w:r>
          </w:p>
          <w:p w:rsidR="00521C50" w:rsidRDefault="00441C7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 1067746819194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ИНН: 7728589190 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КПП: 772401001 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р/с: 40702810638120109564 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ПАО Сбербанк, г. Москва</w:t>
            </w:r>
          </w:p>
          <w:p w:rsidR="00521C50" w:rsidRDefault="00441C74">
            <w:pPr>
              <w:pStyle w:val="aff3"/>
              <w:widowControl w:val="0"/>
              <w:tabs>
                <w:tab w:val="left" w:pos="0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044525225</w:t>
            </w:r>
          </w:p>
          <w:p w:rsidR="00521C50" w:rsidRDefault="00441C74">
            <w:pPr>
              <w:pStyle w:val="aff1"/>
              <w:widowControl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30101810400000000225</w:t>
            </w:r>
          </w:p>
          <w:p w:rsidR="00521C50" w:rsidRDefault="00441C74">
            <w:pPr>
              <w:pStyle w:val="aff3"/>
              <w:widowControl w:val="0"/>
              <w:tabs>
                <w:tab w:val="left" w:pos="0"/>
              </w:tabs>
              <w:spacing w:line="240" w:lineRule="auto"/>
              <w:ind w:left="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тел: +7 (495) 727–19–09   </w:t>
            </w:r>
          </w:p>
          <w:p w:rsidR="00521C50" w:rsidRDefault="00441C74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: </w:t>
            </w:r>
            <w:hyperlink r:id="rId7" w:tooltip="mailto:info@ntc-power.ru" w:history="1">
              <w:r>
                <w:rPr>
                  <w:rStyle w:val="af5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f5"/>
                  <w:sz w:val="24"/>
                  <w:szCs w:val="24"/>
                </w:rPr>
                <w:t>@</w:t>
              </w:r>
              <w:r>
                <w:rPr>
                  <w:rStyle w:val="af5"/>
                  <w:sz w:val="24"/>
                  <w:szCs w:val="24"/>
                  <w:lang w:val="en-US"/>
                </w:rPr>
                <w:t>ntc</w:t>
              </w:r>
              <w:r>
                <w:rPr>
                  <w:rStyle w:val="af5"/>
                  <w:sz w:val="24"/>
                  <w:szCs w:val="24"/>
                </w:rPr>
                <w:t>-</w:t>
              </w:r>
              <w:r>
                <w:rPr>
                  <w:rStyle w:val="af5"/>
                  <w:sz w:val="24"/>
                  <w:szCs w:val="24"/>
                  <w:lang w:val="en-US"/>
                </w:rPr>
                <w:t>power</w:t>
              </w:r>
              <w:r>
                <w:rPr>
                  <w:rStyle w:val="af5"/>
                  <w:sz w:val="24"/>
                  <w:szCs w:val="24"/>
                </w:rPr>
                <w:t>.</w:t>
              </w:r>
              <w:r>
                <w:rPr>
                  <w:rStyle w:val="af5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521C50" w:rsidRDefault="00521C50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:rsidR="00521C50" w:rsidRDefault="00441C74">
            <w:pPr>
              <w:pStyle w:val="aff3"/>
              <w:widowControl w:val="0"/>
              <w:tabs>
                <w:tab w:val="left" w:pos="176"/>
              </w:tabs>
              <w:spacing w:line="240" w:lineRule="auto"/>
              <w:ind w:left="0" w:firstLine="176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21C50">
        <w:trPr>
          <w:gridAfter w:val="1"/>
          <w:wAfter w:w="398" w:type="dxa"/>
        </w:trPr>
        <w:tc>
          <w:tcPr>
            <w:tcW w:w="5218" w:type="dxa"/>
            <w:gridSpan w:val="2"/>
          </w:tcPr>
          <w:p w:rsidR="00521C50" w:rsidRDefault="00441C7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522" w:type="dxa"/>
          </w:tcPr>
          <w:p w:rsidR="00521C50" w:rsidRDefault="00441C74">
            <w:pPr>
              <w:pStyle w:val="BodyText21"/>
              <w:widowControl w:val="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Заказчик:</w:t>
            </w:r>
          </w:p>
        </w:tc>
      </w:tr>
      <w:tr w:rsidR="00521C50">
        <w:trPr>
          <w:gridAfter w:val="1"/>
          <w:wAfter w:w="398" w:type="dxa"/>
        </w:trPr>
        <w:tc>
          <w:tcPr>
            <w:tcW w:w="5218" w:type="dxa"/>
            <w:gridSpan w:val="2"/>
          </w:tcPr>
          <w:p w:rsidR="00521C50" w:rsidRDefault="00441C7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</w:t>
            </w:r>
          </w:p>
          <w:p w:rsidR="00521C50" w:rsidRDefault="00441C7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</w:t>
            </w:r>
          </w:p>
          <w:p w:rsidR="00521C50" w:rsidRDefault="00441C74">
            <w:pPr>
              <w:pStyle w:val="Heading7"/>
              <w:keepNext w:val="0"/>
              <w:widowControl w:val="0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>АО «Россети Научно-технический центр»</w:t>
            </w:r>
          </w:p>
          <w:p w:rsidR="00521C50" w:rsidRDefault="00441C7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_______________________________________</w:t>
            </w:r>
          </w:p>
        </w:tc>
        <w:tc>
          <w:tcPr>
            <w:tcW w:w="4522" w:type="dxa"/>
          </w:tcPr>
          <w:p w:rsidR="00521C50" w:rsidRDefault="00441C7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 </w:t>
            </w:r>
          </w:p>
          <w:p w:rsidR="00521C50" w:rsidRDefault="00441C7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 </w:t>
            </w:r>
          </w:p>
          <w:p w:rsidR="00521C50" w:rsidRDefault="00441C7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 </w:t>
            </w:r>
          </w:p>
          <w:p w:rsidR="00521C50" w:rsidRDefault="00441C74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__________________ ___________________</w:t>
            </w:r>
          </w:p>
        </w:tc>
      </w:tr>
      <w:tr w:rsidR="00521C50">
        <w:trPr>
          <w:gridAfter w:val="1"/>
          <w:wAfter w:w="398" w:type="dxa"/>
        </w:trPr>
        <w:tc>
          <w:tcPr>
            <w:tcW w:w="5218" w:type="dxa"/>
            <w:gridSpan w:val="2"/>
          </w:tcPr>
          <w:p w:rsidR="00521C50" w:rsidRDefault="00441C7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 20__ г.</w:t>
            </w:r>
          </w:p>
          <w:p w:rsidR="00521C50" w:rsidRDefault="00441C7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М.П.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4522" w:type="dxa"/>
          </w:tcPr>
          <w:p w:rsidR="00521C50" w:rsidRDefault="00441C74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 20__ г.</w:t>
            </w:r>
          </w:p>
          <w:p w:rsidR="00521C50" w:rsidRDefault="00441C7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М.П.         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521C50" w:rsidRDefault="00441C74">
      <w:pPr>
        <w:spacing w:line="24" w:lineRule="atLeast"/>
        <w:ind w:left="6372"/>
        <w:jc w:val="right"/>
        <w:rPr>
          <w:b/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br w:type="page" w:clear="all"/>
      </w:r>
      <w:r>
        <w:rPr>
          <w:color w:val="000000"/>
          <w:spacing w:val="-2"/>
          <w:sz w:val="22"/>
          <w:szCs w:val="22"/>
        </w:rPr>
        <w:lastRenderedPageBreak/>
        <w:t>Приложение  № 1</w:t>
      </w:r>
    </w:p>
    <w:p w:rsidR="00521C50" w:rsidRDefault="00441C74">
      <w:pPr>
        <w:shd w:val="clear" w:color="auto" w:fill="FFFFFF"/>
        <w:spacing w:line="24" w:lineRule="atLeas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к  Договору   №  </w:t>
      </w:r>
      <w:r>
        <w:rPr>
          <w:color w:val="000000"/>
          <w:spacing w:val="-3"/>
          <w:sz w:val="22"/>
          <w:szCs w:val="22"/>
          <w:lang w:val="en-US"/>
        </w:rPr>
        <w:t>[</w:t>
      </w:r>
      <w:r>
        <w:rPr>
          <w:i/>
          <w:color w:val="000000"/>
          <w:spacing w:val="-3"/>
          <w:sz w:val="22"/>
          <w:szCs w:val="22"/>
        </w:rPr>
        <w:t>номер договора</w:t>
      </w:r>
      <w:r>
        <w:rPr>
          <w:color w:val="000000"/>
          <w:spacing w:val="-3"/>
          <w:sz w:val="22"/>
          <w:szCs w:val="22"/>
          <w:lang w:val="en-US"/>
        </w:rPr>
        <w:t>]</w:t>
      </w:r>
      <w:r>
        <w:rPr>
          <w:b/>
          <w:sz w:val="22"/>
          <w:szCs w:val="22"/>
          <w:u w:val="single"/>
        </w:rPr>
        <w:t xml:space="preserve">           </w:t>
      </w:r>
    </w:p>
    <w:p w:rsidR="00521C50" w:rsidRDefault="00441C74">
      <w:pPr>
        <w:shd w:val="clear" w:color="auto" w:fill="FFFFFF"/>
        <w:spacing w:line="24" w:lineRule="atLeast"/>
        <w:jc w:val="right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pacing w:val="3"/>
          <w:sz w:val="22"/>
          <w:szCs w:val="22"/>
        </w:rPr>
        <w:t>от "     "            20__ г.</w:t>
      </w:r>
    </w:p>
    <w:p w:rsidR="00521C50" w:rsidRDefault="00521C50">
      <w:pPr>
        <w:shd w:val="clear" w:color="auto" w:fill="FFFFFF"/>
        <w:spacing w:before="590" w:line="24" w:lineRule="atLeast"/>
        <w:ind w:left="2851"/>
        <w:contextualSpacing/>
        <w:rPr>
          <w:b/>
          <w:color w:val="000000"/>
          <w:spacing w:val="-2"/>
          <w:sz w:val="22"/>
          <w:szCs w:val="22"/>
        </w:rPr>
      </w:pPr>
    </w:p>
    <w:p w:rsidR="00521C50" w:rsidRDefault="00441C74">
      <w:pPr>
        <w:shd w:val="clear" w:color="auto" w:fill="FFFFFF"/>
        <w:spacing w:before="590" w:line="24" w:lineRule="atLeast"/>
        <w:contextualSpacing/>
        <w:jc w:val="center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КАЛЕНДАРНЫЙ ПЛАН ОКАЗАНИЯ УСЛУГ</w:t>
      </w:r>
    </w:p>
    <w:p w:rsidR="00521C50" w:rsidRDefault="00441C74">
      <w:pPr>
        <w:shd w:val="clear" w:color="auto" w:fill="FFFFFF"/>
        <w:spacing w:before="590" w:line="24" w:lineRule="atLeast"/>
        <w:ind w:left="2851"/>
        <w:contextualSpacing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 xml:space="preserve"> </w:t>
      </w:r>
    </w:p>
    <w:p w:rsidR="00521C50" w:rsidRDefault="00441C74">
      <w:pPr>
        <w:spacing w:line="24" w:lineRule="atLeas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Наименование Услуг:</w:t>
      </w:r>
      <w:r>
        <w:rPr>
          <w:b/>
          <w:sz w:val="22"/>
          <w:szCs w:val="22"/>
        </w:rPr>
        <w:t xml:space="preserve"> Оказание услуг по </w:t>
      </w:r>
    </w:p>
    <w:p w:rsidR="00521C50" w:rsidRDefault="00441C74">
      <w:pPr>
        <w:spacing w:line="24" w:lineRule="atLeast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- продлению срока действия Заключения аттестационной комиссии от [______________] № [______________] на [____________________________________________________________________], производства [___________________________________________], проверяемые на соотв</w:t>
      </w:r>
      <w:r>
        <w:rPr>
          <w:b/>
          <w:sz w:val="22"/>
          <w:szCs w:val="22"/>
        </w:rPr>
        <w:t>етствие требованиям государственных и отраслевых стандартов России, условиям применения и дополнительным требованиям потребителя;</w:t>
      </w:r>
    </w:p>
    <w:p w:rsidR="00521C50" w:rsidRDefault="00441C74">
      <w:pPr>
        <w:spacing w:line="24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подтверждению производства промышленной продукции на территории РФ согласно требованиям СТО 34.01-22-002-2023 от 01.11.2023 </w:t>
      </w:r>
      <w:r>
        <w:rPr>
          <w:b/>
          <w:sz w:val="22"/>
          <w:szCs w:val="22"/>
        </w:rPr>
        <w:t>«Требования по определению страны происхождения продукции, приобретаемой для производственных нужд группы компаний «РОССЕТИ»</w:t>
      </w:r>
    </w:p>
    <w:p w:rsidR="00521C50" w:rsidRDefault="00521C50">
      <w:pPr>
        <w:spacing w:line="24" w:lineRule="atLeast"/>
        <w:jc w:val="both"/>
        <w:rPr>
          <w:b/>
          <w:bCs/>
          <w:sz w:val="22"/>
          <w:szCs w:val="22"/>
        </w:rPr>
      </w:pPr>
    </w:p>
    <w:p w:rsidR="00521C50" w:rsidRDefault="00521C50">
      <w:pPr>
        <w:spacing w:line="24" w:lineRule="atLeast"/>
        <w:jc w:val="both"/>
        <w:rPr>
          <w:b/>
          <w:sz w:val="22"/>
          <w:szCs w:val="22"/>
        </w:rPr>
      </w:pPr>
    </w:p>
    <w:tbl>
      <w:tblPr>
        <w:tblW w:w="10672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8"/>
        <w:gridCol w:w="3940"/>
        <w:gridCol w:w="522"/>
        <w:gridCol w:w="1018"/>
        <w:gridCol w:w="1541"/>
        <w:gridCol w:w="1473"/>
        <w:gridCol w:w="1216"/>
        <w:gridCol w:w="224"/>
      </w:tblGrid>
      <w:tr w:rsidR="00521C50">
        <w:trPr>
          <w:gridAfter w:val="1"/>
          <w:wAfter w:w="224" w:type="dxa"/>
          <w:cantSplit/>
          <w:trHeight w:hRule="exact" w:val="101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14"/>
                <w:sz w:val="22"/>
                <w:szCs w:val="22"/>
              </w:rPr>
              <w:t>этапов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>Наименование Услуг по Договору</w:t>
            </w:r>
          </w:p>
        </w:tc>
        <w:tc>
          <w:tcPr>
            <w:tcW w:w="3081" w:type="dxa"/>
            <w:gridSpan w:val="3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Срок оказания Услуг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 xml:space="preserve">Договорная    </w:t>
            </w:r>
            <w:r>
              <w:rPr>
                <w:color w:val="000000"/>
                <w:spacing w:val="-10"/>
                <w:sz w:val="22"/>
                <w:szCs w:val="22"/>
              </w:rPr>
              <w:t>цена, руб.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 xml:space="preserve">Отчетный </w:t>
            </w:r>
            <w:r>
              <w:rPr>
                <w:color w:val="000000"/>
                <w:spacing w:val="-10"/>
                <w:sz w:val="22"/>
                <w:szCs w:val="22"/>
              </w:rPr>
              <w:t>результат</w:t>
            </w:r>
          </w:p>
        </w:tc>
      </w:tr>
      <w:tr w:rsidR="00521C50">
        <w:trPr>
          <w:gridAfter w:val="1"/>
          <w:wAfter w:w="224" w:type="dxa"/>
          <w:cantSplit/>
          <w:trHeight w:hRule="exact" w:val="268"/>
        </w:trPr>
        <w:tc>
          <w:tcPr>
            <w:tcW w:w="73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ind w:left="-57" w:right="-57"/>
              <w:rPr>
                <w:sz w:val="22"/>
                <w:szCs w:val="22"/>
              </w:rPr>
            </w:pPr>
          </w:p>
          <w:p w:rsidR="00521C50" w:rsidRDefault="00521C5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ind w:left="-57" w:right="-57"/>
              <w:rPr>
                <w:sz w:val="22"/>
                <w:szCs w:val="22"/>
              </w:rPr>
            </w:pPr>
          </w:p>
          <w:p w:rsidR="00521C50" w:rsidRDefault="00521C5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>начало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окончание</w:t>
            </w:r>
          </w:p>
        </w:tc>
        <w:tc>
          <w:tcPr>
            <w:tcW w:w="1473" w:type="dxa"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pStyle w:val="Heading8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21C50">
        <w:trPr>
          <w:gridAfter w:val="1"/>
          <w:wAfter w:w="224" w:type="dxa"/>
          <w:trHeight w:hRule="exact" w:val="29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21C50">
        <w:trPr>
          <w:gridAfter w:val="1"/>
          <w:wAfter w:w="224" w:type="dxa"/>
          <w:trHeight w:hRule="exact" w:val="415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по продлению срока действия Заключения аттестационной комиссии и по </w:t>
            </w:r>
            <w:r>
              <w:rPr>
                <w:sz w:val="22"/>
                <w:szCs w:val="22"/>
              </w:rPr>
              <w:t>подтверждению производства промышленной продукции на территории РФ согласно требованиям СТО 34.01-22-002-2023 от 01.11.2023 «Требования по определению страны происхождения продукции, приобретаемой для производственных нужд группы компаний «РОССЕТИ»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даты </w:t>
            </w:r>
            <w:r>
              <w:rPr>
                <w:sz w:val="22"/>
                <w:szCs w:val="22"/>
              </w:rPr>
              <w:t>поступления предоплаты согласно п. 2.2 и предоставления документации согласно п. 4.1.</w:t>
            </w: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 рабочих дней с даты поступления предоплаты согласно п. 2.2 и предоставления документации согласно п. 4.1.</w:t>
            </w: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________,</w:t>
            </w:r>
          </w:p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того</w:t>
            </w:r>
          </w:p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–</w:t>
            </w:r>
          </w:p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ind w:left="-57" w:right="-57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Протокол продления</w:t>
            </w:r>
            <w:r>
              <w:rPr>
                <w:sz w:val="22"/>
                <w:szCs w:val="22"/>
                <w:u w:val="single"/>
              </w:rPr>
              <w:t xml:space="preserve"> срока действия ЗАК и сертификат СДС «РЭК»</w:t>
            </w:r>
          </w:p>
          <w:p w:rsidR="00521C50" w:rsidRDefault="00521C50">
            <w:pPr>
              <w:ind w:left="-57" w:right="-57"/>
              <w:jc w:val="center"/>
              <w:rPr>
                <w:sz w:val="22"/>
                <w:szCs w:val="22"/>
                <w:u w:val="single"/>
              </w:rPr>
            </w:pPr>
          </w:p>
          <w:p w:rsidR="00521C50" w:rsidRDefault="00521C50">
            <w:pPr>
              <w:ind w:left="-57" w:right="-57"/>
              <w:jc w:val="center"/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521C50">
        <w:trPr>
          <w:gridAfter w:val="1"/>
          <w:wAfter w:w="224" w:type="dxa"/>
          <w:trHeight w:hRule="exact" w:val="35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ИТОГО без НДС: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521C50">
        <w:trPr>
          <w:gridAfter w:val="1"/>
          <w:wAfter w:w="224" w:type="dxa"/>
          <w:trHeight w:hRule="exact" w:val="34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ИТОГО: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521C50">
        <w:trPr>
          <w:gridAfter w:val="1"/>
          <w:wAfter w:w="224" w:type="dxa"/>
          <w:trHeight w:hRule="exact" w:val="1047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Включая     </w:t>
            </w:r>
          </w:p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НДС</w:t>
            </w:r>
          </w:p>
          <w:p w:rsidR="00521C50" w:rsidRDefault="00441C7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  <w:p w:rsidR="00521C50" w:rsidRDefault="00521C50">
            <w:pPr>
              <w:shd w:val="clear" w:color="auto" w:fill="FFFFFF"/>
              <w:ind w:left="-57" w:right="-57"/>
              <w:jc w:val="center"/>
              <w:rPr>
                <w:spacing w:val="-15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C50" w:rsidRDefault="00521C50">
            <w:pPr>
              <w:shd w:val="clear" w:color="auto" w:fill="FFFFFF"/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521C50">
        <w:tc>
          <w:tcPr>
            <w:tcW w:w="52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1C50" w:rsidRDefault="00521C50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</w:p>
          <w:p w:rsidR="00521C50" w:rsidRDefault="00521C50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</w:p>
          <w:p w:rsidR="00521C50" w:rsidRDefault="00441C7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13" w:type="dxa"/>
            <w:gridSpan w:val="5"/>
          </w:tcPr>
          <w:p w:rsidR="00521C50" w:rsidRDefault="00521C50">
            <w:pPr>
              <w:pStyle w:val="BodyText21"/>
              <w:widowControl w:val="0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521C50" w:rsidRDefault="00521C50">
            <w:pPr>
              <w:pStyle w:val="BodyText21"/>
              <w:widowControl w:val="0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521C50" w:rsidRDefault="00441C74">
            <w:pPr>
              <w:pStyle w:val="BodyText21"/>
              <w:widowControl w:val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Заказчик:</w:t>
            </w:r>
          </w:p>
        </w:tc>
      </w:tr>
      <w:tr w:rsidR="00521C50">
        <w:tc>
          <w:tcPr>
            <w:tcW w:w="52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1C50" w:rsidRDefault="00441C7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</w:t>
            </w:r>
          </w:p>
          <w:p w:rsidR="00521C50" w:rsidRDefault="00441C7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</w:t>
            </w:r>
          </w:p>
          <w:p w:rsidR="00521C50" w:rsidRDefault="00441C74">
            <w:pPr>
              <w:pStyle w:val="Heading7"/>
              <w:keepNext w:val="0"/>
              <w:widowControl w:val="0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АО «Россети Научно-технический центр»</w:t>
            </w:r>
          </w:p>
        </w:tc>
        <w:tc>
          <w:tcPr>
            <w:tcW w:w="5013" w:type="dxa"/>
            <w:gridSpan w:val="5"/>
          </w:tcPr>
          <w:p w:rsidR="00521C50" w:rsidRDefault="00441C74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521C50" w:rsidRDefault="00441C74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521C50" w:rsidRDefault="00441C74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________________________ </w:t>
            </w:r>
          </w:p>
          <w:p w:rsidR="00521C50" w:rsidRDefault="00521C50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1C50">
        <w:tc>
          <w:tcPr>
            <w:tcW w:w="52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1C50" w:rsidRDefault="00441C7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__________________</w:t>
            </w:r>
          </w:p>
        </w:tc>
        <w:tc>
          <w:tcPr>
            <w:tcW w:w="5013" w:type="dxa"/>
            <w:gridSpan w:val="5"/>
          </w:tcPr>
          <w:p w:rsidR="00521C50" w:rsidRDefault="00441C7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____________________</w:t>
            </w:r>
          </w:p>
        </w:tc>
      </w:tr>
      <w:tr w:rsidR="00521C50">
        <w:tc>
          <w:tcPr>
            <w:tcW w:w="52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1C50" w:rsidRDefault="00441C7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20__ г.</w:t>
            </w:r>
          </w:p>
          <w:p w:rsidR="00521C50" w:rsidRDefault="00441C7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М.П.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13" w:type="dxa"/>
            <w:gridSpan w:val="5"/>
          </w:tcPr>
          <w:p w:rsidR="00521C50" w:rsidRDefault="00441C7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 20___ г.</w:t>
            </w:r>
          </w:p>
          <w:p w:rsidR="00521C50" w:rsidRDefault="00441C74">
            <w:pPr>
              <w:widowControl w:val="0"/>
              <w:tabs>
                <w:tab w:val="left" w:pos="90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М.П.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21C50" w:rsidRDefault="00521C50">
      <w:pPr>
        <w:spacing w:line="24" w:lineRule="atLeast"/>
        <w:rPr>
          <w:sz w:val="22"/>
          <w:szCs w:val="22"/>
        </w:rPr>
        <w:sectPr w:rsidR="00521C50">
          <w:headerReference w:type="default" r:id="rId8"/>
          <w:footerReference w:type="even" r:id="rId9"/>
          <w:footerReference w:type="default" r:id="rId10"/>
          <w:pgSz w:w="11907" w:h="16840"/>
          <w:pgMar w:top="567" w:right="567" w:bottom="567" w:left="1418" w:header="454" w:footer="454" w:gutter="0"/>
          <w:cols w:space="720"/>
          <w:docGrid w:linePitch="360"/>
        </w:sectPr>
      </w:pPr>
    </w:p>
    <w:p w:rsidR="00521C50" w:rsidRDefault="00441C74">
      <w:pPr>
        <w:widowControl w:val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Приложение № 2</w:t>
      </w:r>
    </w:p>
    <w:p w:rsidR="00521C50" w:rsidRDefault="00441C74">
      <w:pPr>
        <w:widowControl w:val="0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к Договору № [</w:t>
      </w:r>
      <w:r>
        <w:rPr>
          <w:i/>
          <w:iCs/>
          <w:sz w:val="22"/>
          <w:szCs w:val="22"/>
        </w:rPr>
        <w:t>номер договора</w:t>
      </w:r>
      <w:r>
        <w:rPr>
          <w:iCs/>
          <w:sz w:val="22"/>
          <w:szCs w:val="22"/>
        </w:rPr>
        <w:t>] от «___» ______ 20__г.</w:t>
      </w:r>
    </w:p>
    <w:p w:rsidR="00521C50" w:rsidRDefault="00441C74">
      <w:pPr>
        <w:widowControl w:val="0"/>
        <w:jc w:val="center"/>
        <w:rPr>
          <w:b/>
        </w:rPr>
      </w:pPr>
      <w:r>
        <w:rPr>
          <w:b/>
        </w:rPr>
        <w:t>Форма справки о цепочке собственников *</w:t>
      </w:r>
    </w:p>
    <w:tbl>
      <w:tblPr>
        <w:tblW w:w="15624" w:type="dxa"/>
        <w:jc w:val="center"/>
        <w:tblLayout w:type="fixed"/>
        <w:tblLook w:val="04A0"/>
      </w:tblPr>
      <w:tblGrid>
        <w:gridCol w:w="315"/>
        <w:gridCol w:w="499"/>
        <w:gridCol w:w="567"/>
        <w:gridCol w:w="1701"/>
        <w:gridCol w:w="428"/>
        <w:gridCol w:w="1556"/>
        <w:gridCol w:w="1486"/>
        <w:gridCol w:w="283"/>
        <w:gridCol w:w="473"/>
        <w:gridCol w:w="434"/>
        <w:gridCol w:w="1559"/>
        <w:gridCol w:w="1418"/>
        <w:gridCol w:w="1275"/>
        <w:gridCol w:w="1418"/>
        <w:gridCol w:w="992"/>
        <w:gridCol w:w="1220"/>
      </w:tblGrid>
      <w:tr w:rsidR="00521C50">
        <w:trPr>
          <w:trHeight w:val="480"/>
          <w:jc w:val="center"/>
        </w:trPr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контрагента / участника закупки (ИНН, вид деятельности)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 цепочке собственников контрагента / участника закупки, включая бенефициаров </w:t>
            </w:r>
          </w:p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 том числе конечных)</w:t>
            </w:r>
          </w:p>
        </w:tc>
      </w:tr>
      <w:tr w:rsidR="00521C50">
        <w:trPr>
          <w:cantSplit/>
          <w:trHeight w:val="1668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1C50" w:rsidRDefault="00441C7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1C50" w:rsidRDefault="00441C7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1C50" w:rsidRDefault="00441C7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краткое</w:t>
            </w: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1C50" w:rsidRDefault="00441C7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ОКВЭД</w:t>
            </w: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Ф.И.О. руководителя</w:t>
            </w: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Серия, номер документа, удостоверяющего личность руководителя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1C50" w:rsidRDefault="00441C7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1C50" w:rsidRDefault="00441C7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1C50" w:rsidRDefault="00441C7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Наименование/ Ф.И.О.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tabs>
                <w:tab w:val="left" w:pos="173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</w:t>
            </w:r>
          </w:p>
          <w:p w:rsidR="00521C50" w:rsidRDefault="00441C74">
            <w:pPr>
              <w:tabs>
                <w:tab w:val="left" w:pos="173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регистрации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Серия, номер документа, удостоверяющего личность (для физического лица)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Руководитель/ участник/</w:t>
            </w:r>
            <w:r>
              <w:rPr>
                <w:color w:val="000000"/>
                <w:sz w:val="18"/>
                <w:szCs w:val="18"/>
              </w:rPr>
              <w:br/>
              <w:t xml:space="preserve">акционер/ </w:t>
            </w:r>
            <w:r>
              <w:rPr>
                <w:color w:val="000000"/>
                <w:sz w:val="18"/>
                <w:szCs w:val="18"/>
              </w:rPr>
              <w:br/>
              <w:t>бенефициар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Размер доли (для участников/ акционеров/ бенефициаров) 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подтверждающих документах (на</w:t>
            </w:r>
            <w:r>
              <w:rPr>
                <w:color w:val="000000"/>
                <w:sz w:val="18"/>
                <w:szCs w:val="18"/>
              </w:rPr>
              <w:t>именование, реквизиты и т.д.)</w:t>
            </w:r>
          </w:p>
        </w:tc>
      </w:tr>
      <w:tr w:rsidR="00521C50">
        <w:trPr>
          <w:trHeight w:val="261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C50" w:rsidRDefault="00441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21C50">
        <w:trPr>
          <w:cantSplit/>
          <w:trHeight w:val="1586"/>
          <w:jc w:val="center"/>
        </w:trPr>
        <w:tc>
          <w:tcPr>
            <w:tcW w:w="3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441C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1C50" w:rsidRDefault="00521C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1C50" w:rsidRDefault="00521C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1C50" w:rsidRDefault="00521C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1C50" w:rsidRDefault="00521C5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1C50" w:rsidRDefault="00441C74">
            <w:pPr>
              <w:ind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50" w:rsidRDefault="00521C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21C50" w:rsidRDefault="00521C50">
      <w:pPr>
        <w:widowControl w:val="0"/>
        <w:tabs>
          <w:tab w:val="left" w:pos="708"/>
          <w:tab w:val="left" w:pos="1134"/>
        </w:tabs>
        <w:rPr>
          <w:bCs/>
          <w:lang w:eastAsia="ar-SA"/>
        </w:rPr>
      </w:pPr>
    </w:p>
    <w:p w:rsidR="00521C50" w:rsidRDefault="00441C74">
      <w:pPr>
        <w:widowControl w:val="0"/>
        <w:tabs>
          <w:tab w:val="left" w:pos="708"/>
          <w:tab w:val="left" w:pos="1134"/>
        </w:tabs>
        <w:rPr>
          <w:bCs/>
          <w:lang w:val="en-US" w:eastAsia="ar-SA"/>
        </w:rPr>
      </w:pPr>
      <w:r>
        <w:rPr>
          <w:bCs/>
          <w:lang w:eastAsia="ar-SA"/>
        </w:rPr>
        <w:t xml:space="preserve"> ________________________________                                 </w:t>
      </w:r>
      <w:r>
        <w:rPr>
          <w:bCs/>
          <w:lang w:val="en-US" w:eastAsia="ar-SA"/>
        </w:rPr>
        <w:t>[</w:t>
      </w:r>
      <w:r>
        <w:rPr>
          <w:bCs/>
          <w:lang w:eastAsia="ar-SA"/>
        </w:rPr>
        <w:t>_________________________________________________________</w:t>
      </w:r>
      <w:r>
        <w:rPr>
          <w:bCs/>
          <w:lang w:val="en-US" w:eastAsia="ar-SA"/>
        </w:rPr>
        <w:t>]</w:t>
      </w:r>
    </w:p>
    <w:p w:rsidR="00521C50" w:rsidRDefault="00441C74">
      <w:pPr>
        <w:widowControl w:val="0"/>
        <w:rPr>
          <w:bCs/>
          <w:sz w:val="16"/>
          <w:szCs w:val="16"/>
          <w:lang w:eastAsia="ar-SA"/>
        </w:rPr>
      </w:pPr>
      <w:r>
        <w:rPr>
          <w:bCs/>
          <w:sz w:val="16"/>
          <w:szCs w:val="16"/>
          <w:lang w:eastAsia="ar-SA"/>
        </w:rPr>
        <w:t xml:space="preserve">                (Подпись уполномоченного представителя)</w:t>
      </w:r>
      <w:r>
        <w:rPr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(Ф.И.О. и должность подписавшего)</w:t>
      </w:r>
    </w:p>
    <w:p w:rsidR="00521C50" w:rsidRDefault="00441C74">
      <w:pPr>
        <w:widowControl w:val="0"/>
        <w:rPr>
          <w:b/>
          <w:sz w:val="18"/>
          <w:lang w:eastAsia="ar-SA"/>
        </w:rPr>
      </w:pPr>
      <w:r>
        <w:rPr>
          <w:b/>
          <w:sz w:val="18"/>
          <w:lang w:eastAsia="ar-SA"/>
        </w:rPr>
        <w:t xml:space="preserve">  М.П.</w:t>
      </w:r>
    </w:p>
    <w:p w:rsidR="00521C50" w:rsidRDefault="00441C74">
      <w:pPr>
        <w:widowControl w:val="0"/>
        <w:rPr>
          <w:i/>
          <w:sz w:val="19"/>
          <w:szCs w:val="19"/>
          <w:lang w:eastAsia="ar-SA"/>
        </w:rPr>
      </w:pPr>
      <w:r>
        <w:rPr>
          <w:i/>
          <w:sz w:val="19"/>
          <w:szCs w:val="19"/>
          <w:lang w:eastAsia="ar-SA"/>
        </w:rPr>
        <w:t xml:space="preserve">       </w:t>
      </w:r>
    </w:p>
    <w:p w:rsidR="00521C50" w:rsidRDefault="00441C74">
      <w:pPr>
        <w:widowControl w:val="0"/>
        <w:rPr>
          <w:bCs/>
          <w:i/>
          <w:sz w:val="18"/>
          <w:szCs w:val="18"/>
          <w:lang w:eastAsia="ar-SA"/>
        </w:rPr>
      </w:pPr>
      <w:r>
        <w:rPr>
          <w:i/>
          <w:sz w:val="16"/>
          <w:szCs w:val="16"/>
          <w:lang w:eastAsia="ar-SA"/>
        </w:rPr>
        <w:t xml:space="preserve"> </w:t>
      </w:r>
    </w:p>
    <w:p w:rsidR="00521C50" w:rsidRDefault="00521C50">
      <w:pPr>
        <w:widowControl w:val="0"/>
        <w:spacing w:line="240" w:lineRule="atLeast"/>
        <w:rPr>
          <w:b/>
          <w:sz w:val="24"/>
          <w:szCs w:val="19"/>
        </w:rPr>
      </w:pPr>
    </w:p>
    <w:tbl>
      <w:tblPr>
        <w:tblW w:w="14884" w:type="dxa"/>
        <w:tblInd w:w="534" w:type="dxa"/>
        <w:tblBorders>
          <w:insideH w:val="single" w:sz="2" w:space="0" w:color="000000"/>
        </w:tblBorders>
        <w:tblLayout w:type="fixed"/>
        <w:tblLook w:val="0000"/>
      </w:tblPr>
      <w:tblGrid>
        <w:gridCol w:w="6804"/>
        <w:gridCol w:w="8080"/>
      </w:tblGrid>
      <w:tr w:rsidR="00521C50">
        <w:trPr>
          <w:trHeight w:val="1847"/>
        </w:trPr>
        <w:tc>
          <w:tcPr>
            <w:tcW w:w="6804" w:type="dxa"/>
            <w:shd w:val="clear" w:color="auto" w:fill="auto"/>
          </w:tcPr>
          <w:p w:rsidR="00521C50" w:rsidRDefault="00521C50">
            <w:pPr>
              <w:widowControl w:val="0"/>
              <w:spacing w:line="240" w:lineRule="atLeast"/>
              <w:ind w:left="106" w:hanging="49"/>
              <w:rPr>
                <w:b/>
                <w:bCs/>
                <w:sz w:val="16"/>
                <w:szCs w:val="16"/>
                <w:lang w:eastAsia="en-US"/>
              </w:rPr>
            </w:pPr>
          </w:p>
          <w:p w:rsidR="00521C50" w:rsidRDefault="00441C74">
            <w:pPr>
              <w:widowControl w:val="0"/>
              <w:spacing w:line="240" w:lineRule="atLeast"/>
              <w:ind w:left="106" w:hanging="49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Исполнитель:</w:t>
            </w:r>
          </w:p>
          <w:p w:rsidR="00521C50" w:rsidRDefault="00521C50">
            <w:pPr>
              <w:pStyle w:val="aff1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  <w:p w:rsidR="00521C50" w:rsidRDefault="00521C50">
            <w:pPr>
              <w:pStyle w:val="aff1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  <w:p w:rsidR="00521C50" w:rsidRDefault="00441C74">
            <w:pPr>
              <w:pStyle w:val="aff1"/>
              <w:spacing w:line="240" w:lineRule="atLeast"/>
              <w:ind w:left="106" w:hanging="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 (ФИО)</w:t>
            </w:r>
          </w:p>
          <w:p w:rsidR="00521C50" w:rsidRDefault="00441C74">
            <w:pPr>
              <w:pStyle w:val="aff1"/>
              <w:spacing w:line="240" w:lineRule="atLeast"/>
              <w:ind w:left="106" w:hanging="4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(подпись)                                </w:t>
            </w:r>
          </w:p>
        </w:tc>
        <w:tc>
          <w:tcPr>
            <w:tcW w:w="8080" w:type="dxa"/>
            <w:shd w:val="clear" w:color="auto" w:fill="auto"/>
          </w:tcPr>
          <w:p w:rsidR="00521C50" w:rsidRDefault="00521C50">
            <w:pPr>
              <w:widowControl w:val="0"/>
              <w:spacing w:line="240" w:lineRule="atLeast"/>
              <w:ind w:left="362" w:firstLine="142"/>
              <w:rPr>
                <w:b/>
                <w:bCs/>
                <w:sz w:val="24"/>
                <w:szCs w:val="24"/>
                <w:lang w:eastAsia="en-US"/>
              </w:rPr>
            </w:pPr>
          </w:p>
          <w:p w:rsidR="00521C50" w:rsidRDefault="00441C74">
            <w:pPr>
              <w:widowControl w:val="0"/>
              <w:spacing w:line="240" w:lineRule="atLeast"/>
              <w:ind w:left="175" w:firstLine="142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Заказчик:</w:t>
            </w:r>
          </w:p>
          <w:p w:rsidR="00521C50" w:rsidRDefault="00521C50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21C50" w:rsidRDefault="00521C50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21C50" w:rsidRDefault="00441C74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  (ФИО)</w:t>
            </w:r>
          </w:p>
          <w:p w:rsidR="00521C50" w:rsidRDefault="00441C74">
            <w:pPr>
              <w:pStyle w:val="aff1"/>
              <w:spacing w:line="240" w:lineRule="atLeast"/>
              <w:ind w:left="175" w:firstLine="142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(подпись)                                </w:t>
            </w:r>
          </w:p>
        </w:tc>
      </w:tr>
    </w:tbl>
    <w:p w:rsidR="00521C50" w:rsidRDefault="00521C50">
      <w:pPr>
        <w:jc w:val="center"/>
        <w:rPr>
          <w:color w:val="000000"/>
          <w:spacing w:val="-2"/>
          <w:sz w:val="18"/>
          <w:szCs w:val="18"/>
        </w:rPr>
        <w:sectPr w:rsidR="00521C50">
          <w:pgSz w:w="16838" w:h="11906" w:orient="landscape"/>
          <w:pgMar w:top="1418" w:right="567" w:bottom="567" w:left="567" w:header="567" w:footer="567" w:gutter="0"/>
          <w:cols w:space="708"/>
          <w:docGrid w:linePitch="360"/>
        </w:sectPr>
      </w:pPr>
    </w:p>
    <w:p w:rsidR="00521C50" w:rsidRDefault="00441C74">
      <w:pPr>
        <w:widowControl w:val="0"/>
        <w:spacing w:line="276" w:lineRule="auto"/>
        <w:ind w:left="4962" w:right="-2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Приложение № 3</w:t>
      </w:r>
    </w:p>
    <w:p w:rsidR="00521C50" w:rsidRDefault="00441C74">
      <w:pPr>
        <w:pStyle w:val="aff3"/>
        <w:ind w:left="4254" w:firstLine="0"/>
        <w:jc w:val="right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</w:rPr>
        <w:t xml:space="preserve"> к Договору №</w:t>
      </w:r>
      <w:r>
        <w:rPr>
          <w:sz w:val="22"/>
          <w:szCs w:val="22"/>
        </w:rPr>
        <w:t xml:space="preserve"> </w:t>
      </w:r>
      <w:r>
        <w:rPr>
          <w:iCs/>
          <w:sz w:val="24"/>
          <w:szCs w:val="24"/>
          <w:lang w:val="en-US"/>
        </w:rPr>
        <w:t>[</w:t>
      </w:r>
      <w:r>
        <w:rPr>
          <w:i/>
          <w:iCs/>
          <w:sz w:val="24"/>
          <w:szCs w:val="24"/>
        </w:rPr>
        <w:t>номер договора</w:t>
      </w:r>
      <w:r>
        <w:rPr>
          <w:iCs/>
          <w:sz w:val="24"/>
          <w:szCs w:val="24"/>
          <w:lang w:val="en-US"/>
        </w:rPr>
        <w:t>]</w:t>
      </w:r>
      <w:r>
        <w:rPr>
          <w:iCs/>
          <w:sz w:val="22"/>
          <w:szCs w:val="22"/>
        </w:rPr>
        <w:t xml:space="preserve"> </w:t>
      </w:r>
    </w:p>
    <w:p w:rsidR="00521C50" w:rsidRDefault="00441C74">
      <w:pPr>
        <w:pStyle w:val="aff3"/>
        <w:ind w:left="4254" w:firstLine="0"/>
        <w:jc w:val="right"/>
        <w:rPr>
          <w:b/>
          <w:sz w:val="22"/>
          <w:szCs w:val="22"/>
        </w:rPr>
      </w:pPr>
      <w:r>
        <w:rPr>
          <w:iCs/>
          <w:sz w:val="22"/>
          <w:szCs w:val="22"/>
        </w:rPr>
        <w:t>от «___»________ 20___г.</w:t>
      </w:r>
    </w:p>
    <w:p w:rsidR="00521C50" w:rsidRDefault="00521C50">
      <w:pPr>
        <w:pStyle w:val="Heading2"/>
        <w:keepNext w:val="0"/>
        <w:widowControl w:val="0"/>
        <w:tabs>
          <w:tab w:val="left" w:pos="0"/>
        </w:tabs>
        <w:jc w:val="center"/>
        <w:rPr>
          <w:i/>
          <w:iCs/>
          <w:sz w:val="24"/>
          <w:szCs w:val="24"/>
          <w:lang w:eastAsia="en-US"/>
        </w:rPr>
      </w:pPr>
    </w:p>
    <w:p w:rsidR="00521C50" w:rsidRDefault="00441C74">
      <w:pPr>
        <w:widowControl w:val="0"/>
        <w:tabs>
          <w:tab w:val="left" w:pos="0"/>
          <w:tab w:val="num" w:pos="1134"/>
        </w:tabs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Согласие на обработку персональных данных </w:t>
      </w:r>
    </w:p>
    <w:p w:rsidR="00521C50" w:rsidRDefault="00441C74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>
        <w:rPr>
          <w:sz w:val="24"/>
          <w:szCs w:val="24"/>
        </w:rPr>
        <w:t>_____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____________</w:t>
      </w:r>
      <w:r>
        <w:rPr>
          <w:b/>
          <w:sz w:val="24"/>
          <w:szCs w:val="24"/>
        </w:rPr>
        <w:t xml:space="preserve"> 20</w:t>
      </w:r>
      <w:r>
        <w:rPr>
          <w:sz w:val="24"/>
          <w:szCs w:val="24"/>
        </w:rPr>
        <w:t>____</w:t>
      </w:r>
      <w:r>
        <w:rPr>
          <w:b/>
          <w:sz w:val="24"/>
          <w:szCs w:val="24"/>
        </w:rPr>
        <w:t xml:space="preserve"> г. </w:t>
      </w:r>
    </w:p>
    <w:p w:rsidR="00521C50" w:rsidRDefault="00521C50">
      <w:pPr>
        <w:jc w:val="center"/>
      </w:pPr>
    </w:p>
    <w:p w:rsidR="00521C50" w:rsidRDefault="00521C50">
      <w:pPr>
        <w:widowControl w:val="0"/>
        <w:rPr>
          <w:sz w:val="24"/>
          <w:szCs w:val="24"/>
        </w:rPr>
      </w:pPr>
    </w:p>
    <w:p w:rsidR="00521C50" w:rsidRDefault="00441C7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>
        <w:rPr>
          <w:sz w:val="24"/>
          <w:szCs w:val="24"/>
          <w:lang w:val="en-US"/>
        </w:rPr>
        <w:t>[</w:t>
      </w:r>
      <w:r>
        <w:rPr>
          <w:sz w:val="24"/>
          <w:szCs w:val="24"/>
        </w:rPr>
        <w:t>___________________________________________________________________</w:t>
      </w:r>
    </w:p>
    <w:p w:rsidR="00521C50" w:rsidRDefault="00441C74">
      <w:pPr>
        <w:widowControl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(указывается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полное наименование участника / победителя закупочной проц</w:t>
      </w:r>
      <w:r>
        <w:rPr>
          <w:i/>
          <w:sz w:val="24"/>
          <w:szCs w:val="24"/>
        </w:rPr>
        <w:t>едуры</w:t>
      </w:r>
    </w:p>
    <w:p w:rsidR="00521C50" w:rsidRDefault="00441C74">
      <w:pPr>
        <w:widowControl w:val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(потенциального контрагента), контрагента)</w:t>
      </w:r>
    </w:p>
    <w:p w:rsidR="00521C50" w:rsidRDefault="00521C50">
      <w:pPr>
        <w:widowControl w:val="0"/>
        <w:jc w:val="both"/>
        <w:rPr>
          <w:sz w:val="24"/>
          <w:szCs w:val="24"/>
        </w:rPr>
      </w:pPr>
    </w:p>
    <w:p w:rsidR="00521C50" w:rsidRDefault="00441C7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регистрации:[ ____________________________________________________________]</w:t>
      </w:r>
    </w:p>
    <w:p w:rsidR="00521C50" w:rsidRDefault="00441C74">
      <w:pPr>
        <w:widowControl w:val="0"/>
        <w:tabs>
          <w:tab w:val="left" w:pos="10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1C50" w:rsidRDefault="00441C7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регистрации: [_____________</w:t>
      </w:r>
      <w:r>
        <w:rPr>
          <w:sz w:val="24"/>
          <w:szCs w:val="24"/>
        </w:rPr>
        <w:t xml:space="preserve">______________________________________] </w:t>
      </w:r>
    </w:p>
    <w:p w:rsidR="00521C50" w:rsidRDefault="00521C50">
      <w:pPr>
        <w:widowControl w:val="0"/>
        <w:jc w:val="both"/>
        <w:rPr>
          <w:b/>
          <w:i/>
          <w:sz w:val="24"/>
          <w:szCs w:val="24"/>
        </w:rPr>
      </w:pPr>
    </w:p>
    <w:p w:rsidR="00521C50" w:rsidRDefault="00441C74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ИНН[ </w:t>
      </w:r>
      <w:r>
        <w:rPr>
          <w:b/>
          <w:sz w:val="24"/>
          <w:szCs w:val="24"/>
        </w:rPr>
        <w:t>__________________________]</w:t>
      </w:r>
    </w:p>
    <w:p w:rsidR="00521C50" w:rsidRDefault="00441C74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КПП [</w:t>
      </w:r>
      <w:r>
        <w:rPr>
          <w:b/>
          <w:sz w:val="24"/>
          <w:szCs w:val="24"/>
        </w:rPr>
        <w:t>__________________________]</w:t>
      </w:r>
    </w:p>
    <w:p w:rsidR="00521C50" w:rsidRDefault="00441C7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ОГРН [_________________________]</w:t>
      </w:r>
    </w:p>
    <w:p w:rsidR="00521C50" w:rsidRDefault="00441C74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в лице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>
        <w:rPr>
          <w:b/>
          <w:i/>
          <w:sz w:val="24"/>
          <w:szCs w:val="24"/>
        </w:rPr>
        <w:t>_______________________________________________________________________</w:t>
      </w:r>
    </w:p>
    <w:p w:rsidR="00521C50" w:rsidRDefault="00441C74">
      <w:pPr>
        <w:jc w:val="center"/>
        <w:rPr>
          <w:bCs/>
          <w:i/>
          <w:iCs/>
          <w:sz w:val="24"/>
          <w:szCs w:val="24"/>
        </w:rPr>
      </w:pPr>
      <w:r>
        <w:rPr>
          <w:i/>
          <w:sz w:val="24"/>
          <w:szCs w:val="24"/>
        </w:rPr>
        <w:t>(указываются Ф.И.О.,</w:t>
      </w:r>
      <w:r>
        <w:rPr>
          <w:bCs/>
          <w:i/>
          <w:iCs/>
          <w:sz w:val="24"/>
          <w:szCs w:val="24"/>
        </w:rPr>
        <w:t xml:space="preserve"> адрес, номер основного документа, удостоверяющего личность,</w:t>
      </w:r>
    </w:p>
    <w:p w:rsidR="00521C50" w:rsidRDefault="00441C74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  <w:r>
        <w:rPr>
          <w:b/>
          <w:bCs/>
          <w:iCs/>
          <w:sz w:val="24"/>
          <w:szCs w:val="24"/>
        </w:rPr>
        <w:t>]</w:t>
      </w:r>
      <w:r>
        <w:rPr>
          <w:bCs/>
          <w:iCs/>
          <w:sz w:val="24"/>
          <w:szCs w:val="24"/>
        </w:rPr>
        <w:t xml:space="preserve">, </w:t>
      </w:r>
      <w:r>
        <w:rPr>
          <w:bCs/>
          <w:i/>
          <w:iCs/>
          <w:sz w:val="24"/>
          <w:szCs w:val="24"/>
        </w:rPr>
        <w:t>сведения о дате выдачи указанного документа и выдавшем его органе)</w:t>
      </w:r>
      <w:r>
        <w:rPr>
          <w:b/>
          <w:bCs/>
          <w:i/>
          <w:iCs/>
          <w:sz w:val="24"/>
          <w:szCs w:val="24"/>
        </w:rPr>
        <w:t>*</w:t>
      </w:r>
    </w:p>
    <w:p w:rsidR="00521C50" w:rsidRDefault="00441C74">
      <w:pPr>
        <w:widowControl w:val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[</w:t>
      </w:r>
      <w:r>
        <w:rPr>
          <w:i/>
          <w:sz w:val="24"/>
          <w:szCs w:val="24"/>
        </w:rPr>
        <w:t>наименование и номер</w:t>
      </w:r>
      <w:r>
        <w:rPr>
          <w:i/>
          <w:sz w:val="24"/>
          <w:szCs w:val="24"/>
        </w:rPr>
        <w:t xml:space="preserve"> документа</w:t>
      </w:r>
      <w:r>
        <w:rPr>
          <w:sz w:val="24"/>
          <w:szCs w:val="24"/>
        </w:rPr>
        <w:t>],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дает свое согласие АО «Россети Научно-технический центр», зарегистрированному по адресу: </w:t>
      </w:r>
      <w:r>
        <w:rPr>
          <w:sz w:val="24"/>
          <w:szCs w:val="24"/>
        </w:rPr>
        <w:br/>
        <w:t xml:space="preserve">г. Москва, Каширское шоссе, д. 22, корп. 3, ПАО «Россети», зарегистрированному по адресу: </w:t>
      </w:r>
      <w:r>
        <w:rPr>
          <w:sz w:val="24"/>
          <w:szCs w:val="24"/>
        </w:rPr>
        <w:br/>
        <w:t>г. Москва, ул. Беловежская, д. 4,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в отношении следующего переч</w:t>
      </w:r>
      <w:r>
        <w:rPr>
          <w:sz w:val="24"/>
          <w:szCs w:val="24"/>
        </w:rPr>
        <w:t>ня персональных данных руководителей и собственников (участников, учредителей, акционеров), в том числе конечных бенефициаров, участника / победителя закупки (потенциального контрагента) / контрагента / третьего лица, привлеченного контрагентом к исполнени</w:t>
      </w:r>
      <w:r>
        <w:rPr>
          <w:sz w:val="24"/>
          <w:szCs w:val="24"/>
        </w:rPr>
        <w:t>ю своих обязательств по договору: фамилия, имя,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 совершение действий, предусмотренных п. 3 ст. 3 Феде</w:t>
      </w:r>
      <w:r>
        <w:rPr>
          <w:sz w:val="24"/>
          <w:szCs w:val="24"/>
        </w:rPr>
        <w:t xml:space="preserve">рального закона от 27.07.2006 </w:t>
      </w:r>
      <w:r>
        <w:rPr>
          <w:sz w:val="24"/>
          <w:szCs w:val="24"/>
        </w:rPr>
        <w:br/>
        <w:t>№ 152-ФЗ «О персональных данных»,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Росфинмониторинг, ФНС России) и по</w:t>
      </w:r>
      <w:r>
        <w:rPr>
          <w:sz w:val="24"/>
          <w:szCs w:val="24"/>
        </w:rPr>
        <w:t>дтверждает, что получил согласие на обработку персональных данных от всех своих собственников (участников, учредителей, акционеров), руководителей и бенефициаров.***</w:t>
      </w:r>
    </w:p>
    <w:p w:rsidR="00521C50" w:rsidRDefault="00441C7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обработки персональных данных обеспечивает соблюдения требований законодательства Рос</w:t>
      </w:r>
      <w:r>
        <w:rPr>
          <w:sz w:val="24"/>
          <w:szCs w:val="24"/>
        </w:rPr>
        <w:t>сийской Федерации, в том числе статьи 13.3 Федерального закона от 25.12.2008 № 273-ФЗ «О противодействии коррупции», выполнение поручений Правительства Российской Федерации от 28.12.2011 № ВП-П13-9308, протокольного решения Комиссии при Президенте Российск</w:t>
      </w:r>
      <w:r>
        <w:rPr>
          <w:sz w:val="24"/>
          <w:szCs w:val="24"/>
        </w:rPr>
        <w:t xml:space="preserve">ой Федерации по вопросам стратегии развития топливно-энергетического комплекса и экологической безопасности (протокол </w:t>
      </w:r>
      <w:r>
        <w:rPr>
          <w:sz w:val="24"/>
          <w:szCs w:val="24"/>
        </w:rPr>
        <w:br/>
        <w:t xml:space="preserve">от 10.07.2012 № А-60-26-8), а также связанных с ними иных поручений Правительства Российской Федерации и решений Комиссии при Президенте </w:t>
      </w:r>
      <w:r>
        <w:rPr>
          <w:sz w:val="24"/>
          <w:szCs w:val="24"/>
        </w:rPr>
        <w:t xml:space="preserve">Российской Федерации </w:t>
      </w:r>
      <w:r>
        <w:rPr>
          <w:sz w:val="24"/>
          <w:szCs w:val="24"/>
        </w:rPr>
        <w:br/>
        <w:t>по вопросам стратегии развития топливно-энергетического комплекса и экологической безопасности.</w:t>
      </w:r>
    </w:p>
    <w:p w:rsidR="00521C50" w:rsidRDefault="00441C7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настоящее согласие: со дня его подписания </w:t>
      </w:r>
      <w:r>
        <w:rPr>
          <w:sz w:val="24"/>
          <w:szCs w:val="24"/>
        </w:rPr>
        <w:br/>
        <w:t>до даты фактического достижения цели обработки либо отзыва н</w:t>
      </w:r>
      <w:r>
        <w:rPr>
          <w:sz w:val="24"/>
          <w:szCs w:val="24"/>
        </w:rPr>
        <w:t xml:space="preserve">астоящего согласия посредством письменного обращения субъекта персональных данных с требованием </w:t>
      </w:r>
      <w:r>
        <w:rPr>
          <w:sz w:val="24"/>
          <w:szCs w:val="24"/>
        </w:rPr>
        <w:br/>
        <w:t>о прекращении обработки его персональных данных.</w:t>
      </w:r>
    </w:p>
    <w:p w:rsidR="00521C50" w:rsidRDefault="00441C7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</w:t>
      </w:r>
    </w:p>
    <w:p w:rsidR="00521C50" w:rsidRDefault="00441C74">
      <w:pPr>
        <w:widowControl w:val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(Подпись субъекта персональных данных /(Ф.И.О. и должность подписавшего*/уполномоч</w:t>
      </w:r>
      <w:r>
        <w:rPr>
          <w:sz w:val="18"/>
          <w:szCs w:val="18"/>
        </w:rPr>
        <w:t xml:space="preserve">енного представителя)                                                </w:t>
      </w:r>
    </w:p>
    <w:p w:rsidR="00521C50" w:rsidRDefault="00441C74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М.П.</w:t>
      </w:r>
    </w:p>
    <w:p w:rsidR="00521C50" w:rsidRDefault="00521C50">
      <w:pPr>
        <w:widowControl w:val="0"/>
        <w:jc w:val="both"/>
      </w:pPr>
    </w:p>
    <w:p w:rsidR="00521C50" w:rsidRDefault="00441C74">
      <w:pPr>
        <w:widowControl w:val="0"/>
        <w:jc w:val="both"/>
        <w:rPr>
          <w:b/>
        </w:rPr>
      </w:pPr>
      <w:r>
        <w:t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</w:t>
      </w:r>
      <w:r>
        <w:t>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</w:t>
      </w:r>
      <w:r>
        <w:t xml:space="preserve">верждающего полномочия этого представителя (при получении согласия от представителя субъекта персональных данных). </w:t>
      </w:r>
    </w:p>
    <w:p w:rsidR="00521C50" w:rsidRDefault="00441C74">
      <w:pPr>
        <w:widowControl w:val="0"/>
        <w:jc w:val="both"/>
      </w:pPr>
      <w:r>
        <w:t xml:space="preserve">** При заключении договоров ПАО «Россети», АО «Россети Научно-технический центр» обязаны получить согласие на обработку персональных данных </w:t>
      </w:r>
      <w:r>
        <w:t xml:space="preserve">участника закупки (потенциального контрагента / контрагента / третьего лица, привлеченного контрагентом к исполнению своих обязательств по договору, и их руководителей, собственников (участников, учредителей, акционеров), в том числе конечных бенефициаров </w:t>
      </w:r>
      <w:r>
        <w:t>(фамилия, имя, отчество; серия и номер документа, удостоверяющего личность; ИНН (участников, учредителей, акционеров, руководителей)).</w:t>
      </w:r>
    </w:p>
    <w:p w:rsidR="00521C50" w:rsidRDefault="00441C74">
      <w:pPr>
        <w:jc w:val="both"/>
      </w:pPr>
      <w:r>
        <w:t>*** Заполнение участником закупки (потенциал</w:t>
      </w:r>
      <w:r>
        <w:t>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</w:t>
      </w:r>
      <w:r>
        <w:t>Россети», АО «Россети Научно-технический центр» перед</w:t>
      </w:r>
      <w:r>
        <w:rPr>
          <w:spacing w:val="-4"/>
        </w:rPr>
        <w:t xml:space="preserve"> руководителем, собственником (участником, учредителем, акционером), а также бенефициаром</w:t>
      </w:r>
      <w:r>
        <w:t xml:space="preserve"> участника закупки / контрагента / третьего лица, привлеченного контрагентом к исполнению своих обязательств по до</w:t>
      </w:r>
      <w:r>
        <w:t xml:space="preserve">говору, за предоставление </w:t>
      </w:r>
      <w:r>
        <w:rPr>
          <w:spacing w:val="-4"/>
        </w:rPr>
        <w:t>ПАО «Россети», АО «Россети Научно-технический центр»</w:t>
      </w:r>
      <w:r>
        <w:t xml:space="preserve">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</w:t>
      </w:r>
      <w:r>
        <w:t xml:space="preserve">обязательств по договору, и предполагает, что </w:t>
      </w:r>
      <w:r>
        <w:rPr>
          <w:spacing w:val="-4"/>
        </w:rPr>
        <w:t>участник закупки (потенциальный контрагент) / контрагент получил у руководителя, своих бенефициаров и бенефициаров</w:t>
      </w:r>
      <w:r>
        <w:t xml:space="preserve"> третьих лиц, привлеченных контрагентом к исполнению своих обязательств по договору согласие </w:t>
      </w:r>
      <w:r>
        <w:rPr>
          <w:spacing w:val="-4"/>
        </w:rPr>
        <w:t>на </w:t>
      </w:r>
      <w:r>
        <w:rPr>
          <w:spacing w:val="-4"/>
        </w:rPr>
        <w:t xml:space="preserve">представление (обработку) ПАО «Россети», АО «Россети Научно-технический центр» </w:t>
      </w:r>
      <w:r>
        <w:t>и в уполномоченные государственные органы указанных сведений.</w:t>
      </w:r>
    </w:p>
    <w:p w:rsidR="00521C50" w:rsidRDefault="00441C74">
      <w:pPr>
        <w:jc w:val="center"/>
        <w:rPr>
          <w:color w:val="000000"/>
          <w:spacing w:val="-2"/>
          <w:sz w:val="18"/>
          <w:szCs w:val="1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sectPr w:rsidR="00521C50" w:rsidSect="00521C50"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C74" w:rsidRDefault="00441C74">
      <w:r>
        <w:separator/>
      </w:r>
    </w:p>
  </w:endnote>
  <w:endnote w:type="continuationSeparator" w:id="0">
    <w:p w:rsidR="00441C74" w:rsidRDefault="00441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50" w:rsidRDefault="00521C50">
    <w:pPr>
      <w:pStyle w:val="Footer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41C7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21C50" w:rsidRDefault="00521C5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50" w:rsidRDefault="00521C5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C74" w:rsidRDefault="00441C74">
      <w:r>
        <w:separator/>
      </w:r>
    </w:p>
  </w:footnote>
  <w:footnote w:type="continuationSeparator" w:id="0">
    <w:p w:rsidR="00441C74" w:rsidRDefault="00441C74">
      <w:r>
        <w:continuationSeparator/>
      </w:r>
    </w:p>
  </w:footnote>
  <w:footnote w:id="1">
    <w:p w:rsidR="00521C50" w:rsidRDefault="00441C74">
      <w:pPr>
        <w:pStyle w:val="ab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Сведения в квадратных </w:t>
      </w:r>
      <w:r>
        <w:rPr>
          <w:rFonts w:ascii="Times New Roman" w:hAnsi="Times New Roman"/>
          <w:i/>
          <w:sz w:val="18"/>
          <w:szCs w:val="18"/>
        </w:rPr>
        <w:t>скобках подлежат заполнению; сведения, указанные курсивом в тексте или обозначенные нижним подчеркиванием, могут быть изменены.</w:t>
      </w:r>
    </w:p>
  </w:footnote>
  <w:footnote w:id="2">
    <w:p w:rsidR="00521C50" w:rsidRDefault="00441C74">
      <w:pPr>
        <w:pStyle w:val="ab"/>
        <w:rPr>
          <w:rFonts w:ascii="Times New Roman" w:hAnsi="Times New Roman"/>
          <w:sz w:val="18"/>
          <w:szCs w:val="18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Может быть исключено по инициативе Заказчика</w:t>
      </w:r>
    </w:p>
  </w:footnote>
  <w:footnote w:id="3">
    <w:p w:rsidR="00521C50" w:rsidRDefault="00441C74">
      <w:pPr>
        <w:pStyle w:val="ab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Указываются полные реквизиты Заказчика.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50" w:rsidRDefault="00521C50">
    <w:pPr>
      <w:pStyle w:val="Header"/>
      <w:jc w:val="center"/>
    </w:pPr>
    <w:fldSimple w:instr="PAGE \* MERGEFORMAT">
      <w:r w:rsidR="008A6215">
        <w:rPr>
          <w:noProof/>
        </w:rPr>
        <w:t>2</w:t>
      </w:r>
    </w:fldSimple>
  </w:p>
  <w:p w:rsidR="00521C50" w:rsidRDefault="00521C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232"/>
    <w:multiLevelType w:val="hybridMultilevel"/>
    <w:tmpl w:val="22FEB082"/>
    <w:lvl w:ilvl="0" w:tplc="F76A4F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F4031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D1ACE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D67A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92E7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10B4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002D8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A4A09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4842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49A4845"/>
    <w:multiLevelType w:val="hybridMultilevel"/>
    <w:tmpl w:val="83AE4A0C"/>
    <w:lvl w:ilvl="0" w:tplc="41828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5EE5A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DCB8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1676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B83A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0A2C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8406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EC34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9268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83A31"/>
    <w:multiLevelType w:val="multilevel"/>
    <w:tmpl w:val="C016999A"/>
    <w:lvl w:ilvl="0">
      <w:start w:val="1"/>
      <w:numFmt w:val="decimal"/>
      <w:pStyle w:val="a"/>
      <w:suff w:val="space"/>
      <w:lvlText w:val="%1."/>
      <w:lvlJc w:val="left"/>
      <w:pPr>
        <w:ind w:left="1844" w:hanging="284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304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01" w:hanging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01" w:hanging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01" w:hanging="567"/>
      </w:pPr>
      <w:rPr>
        <w:rFonts w:hint="default"/>
      </w:rPr>
    </w:lvl>
  </w:abstractNum>
  <w:abstractNum w:abstractNumId="3">
    <w:nsid w:val="28851E4F"/>
    <w:multiLevelType w:val="hybridMultilevel"/>
    <w:tmpl w:val="0928C63A"/>
    <w:lvl w:ilvl="0" w:tplc="2AE85B26">
      <w:start w:val="7"/>
      <w:numFmt w:val="decimal"/>
      <w:lvlText w:val="%1."/>
      <w:legacy w:legacy="1" w:legacySpace="120" w:legacyIndent="360"/>
      <w:lvlJc w:val="left"/>
      <w:pPr>
        <w:ind w:left="2880" w:hanging="360"/>
      </w:pPr>
    </w:lvl>
    <w:lvl w:ilvl="1" w:tplc="5E5414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0EFD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C00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CE5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2427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E4D1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A447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C217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EF15185"/>
    <w:multiLevelType w:val="hybridMultilevel"/>
    <w:tmpl w:val="2EDE743E"/>
    <w:lvl w:ilvl="0" w:tplc="EB222C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B26B5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CB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E2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64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2A6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462F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22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C2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E0935"/>
    <w:multiLevelType w:val="multilevel"/>
    <w:tmpl w:val="4AA8971A"/>
    <w:lvl w:ilvl="0">
      <w:start w:val="10"/>
      <w:numFmt w:val="decimal"/>
      <w:lvlText w:val="%1."/>
      <w:lvlJc w:val="left"/>
      <w:pPr>
        <w:tabs>
          <w:tab w:val="num" w:pos="3330"/>
        </w:tabs>
        <w:ind w:left="333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84B2E29"/>
    <w:multiLevelType w:val="hybridMultilevel"/>
    <w:tmpl w:val="2480A30C"/>
    <w:lvl w:ilvl="0" w:tplc="A0B6DC16">
      <w:start w:val="3"/>
      <w:numFmt w:val="decimal"/>
      <w:lvlText w:val="%1."/>
      <w:legacy w:legacy="1" w:legacySpace="120" w:legacyIndent="360"/>
      <w:lvlJc w:val="left"/>
      <w:pPr>
        <w:ind w:left="2880" w:hanging="360"/>
      </w:pPr>
      <w:rPr>
        <w:rFonts w:ascii="Times New Roman CYR" w:hAnsi="Times New Roman CYR" w:cs="Times New Roman CYR" w:hint="default"/>
        <w:b/>
      </w:rPr>
    </w:lvl>
    <w:lvl w:ilvl="1" w:tplc="DB2CE5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F409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F09E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6C5E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3E59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AE71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B893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CA75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27A489F"/>
    <w:multiLevelType w:val="hybridMultilevel"/>
    <w:tmpl w:val="6FD0FDF6"/>
    <w:lvl w:ilvl="0" w:tplc="88FA77CE">
      <w:start w:val="2"/>
      <w:numFmt w:val="decimal"/>
      <w:lvlText w:val="%1."/>
      <w:legacy w:legacy="1" w:legacySpace="120" w:legacyIndent="360"/>
      <w:lvlJc w:val="left"/>
      <w:pPr>
        <w:ind w:left="3060" w:hanging="360"/>
      </w:pPr>
    </w:lvl>
    <w:lvl w:ilvl="1" w:tplc="7EF4F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580D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BAE0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F642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06BB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32FF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9A33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C847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F504275"/>
    <w:multiLevelType w:val="hybridMultilevel"/>
    <w:tmpl w:val="827E9778"/>
    <w:lvl w:ilvl="0" w:tplc="500E9D0A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plc="F3A6C4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A25B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AC0D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629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3E08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E04C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EC57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3E5B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EDC4B96"/>
    <w:multiLevelType w:val="hybridMultilevel"/>
    <w:tmpl w:val="E2F8DCF8"/>
    <w:lvl w:ilvl="0" w:tplc="9842B364">
      <w:start w:val="1"/>
      <w:numFmt w:val="bullet"/>
      <w:lvlText w:val="*"/>
      <w:lvlJc w:val="left"/>
    </w:lvl>
    <w:lvl w:ilvl="1" w:tplc="9064DB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CE8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400A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6EE7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1C10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AAF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A80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D074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F2D7251"/>
    <w:multiLevelType w:val="hybridMultilevel"/>
    <w:tmpl w:val="B0309B18"/>
    <w:lvl w:ilvl="0" w:tplc="54548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E020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CA3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22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4D0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031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146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29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0BE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A223F5"/>
    <w:multiLevelType w:val="hybridMultilevel"/>
    <w:tmpl w:val="2CD0B6BC"/>
    <w:lvl w:ilvl="0" w:tplc="D92AAFFC">
      <w:start w:val="1"/>
      <w:numFmt w:val="decimal"/>
      <w:lvlText w:val="%1."/>
      <w:legacy w:legacy="1" w:legacySpace="120" w:legacyIndent="360"/>
      <w:lvlJc w:val="left"/>
      <w:pPr>
        <w:ind w:left="355" w:hanging="360"/>
      </w:pPr>
    </w:lvl>
    <w:lvl w:ilvl="1" w:tplc="06764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F6AD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4A6B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8AAE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706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101A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16EB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10F8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C104AB0"/>
    <w:multiLevelType w:val="hybridMultilevel"/>
    <w:tmpl w:val="17C0944E"/>
    <w:lvl w:ilvl="0" w:tplc="D92024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CYR" w:hAnsi="Times New Roman CYR" w:cs="Times New Roman CYR"/>
        <w:b/>
        <w:i/>
        <w:color w:val="000000"/>
        <w:spacing w:val="-2"/>
        <w:sz w:val="26"/>
        <w:szCs w:val="26"/>
      </w:rPr>
    </w:lvl>
    <w:lvl w:ilvl="1" w:tplc="C22A7D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E630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34B8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0816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909F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9E6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5693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F6B5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E001B47"/>
    <w:multiLevelType w:val="hybridMultilevel"/>
    <w:tmpl w:val="460EFE48"/>
    <w:lvl w:ilvl="0" w:tplc="98CA1DFC">
      <w:start w:val="1"/>
      <w:numFmt w:val="decimal"/>
      <w:lvlText w:val="%1."/>
      <w:legacy w:legacy="1" w:legacySpace="120" w:legacyIndent="360"/>
      <w:lvlJc w:val="left"/>
      <w:pPr>
        <w:ind w:left="355" w:hanging="360"/>
      </w:pPr>
    </w:lvl>
    <w:lvl w:ilvl="1" w:tplc="AD0E7F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6C32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F69A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087D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D41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48F7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0AB1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469F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9"/>
    <w:lvlOverride w:ilvl="0">
      <w:lvl w:ilvl="0" w:tplc="9842B364">
        <w:start w:val="473"/>
        <w:numFmt w:val="bullet"/>
        <w:lvlText w:val="-"/>
        <w:legacy w:legacy="1" w:legacySpace="120" w:legacyIndent="360"/>
        <w:lvlJc w:val="left"/>
        <w:pPr>
          <w:ind w:left="355" w:hanging="360"/>
        </w:pPr>
      </w:lvl>
    </w:lvlOverride>
  </w:num>
  <w:num w:numId="7">
    <w:abstractNumId w:val="13"/>
  </w:num>
  <w:num w:numId="8">
    <w:abstractNumId w:val="2"/>
  </w:num>
  <w:num w:numId="9">
    <w:abstractNumId w:val="1"/>
  </w:num>
  <w:num w:numId="10">
    <w:abstractNumId w:val="12"/>
  </w:num>
  <w:num w:numId="11">
    <w:abstractNumId w:val="10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C50"/>
    <w:rsid w:val="00441C74"/>
    <w:rsid w:val="00521C50"/>
    <w:rsid w:val="008A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21C5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link w:val="Heading1"/>
    <w:uiPriority w:val="9"/>
    <w:rsid w:val="00521C5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link w:val="Heading2"/>
    <w:uiPriority w:val="9"/>
    <w:rsid w:val="00521C5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link w:val="Heading3"/>
    <w:uiPriority w:val="9"/>
    <w:rsid w:val="00521C5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link w:val="Heading4"/>
    <w:uiPriority w:val="9"/>
    <w:rsid w:val="00521C5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link w:val="Heading5"/>
    <w:uiPriority w:val="9"/>
    <w:rsid w:val="00521C5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link w:val="Heading6"/>
    <w:uiPriority w:val="9"/>
    <w:rsid w:val="00521C5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link w:val="Heading7"/>
    <w:uiPriority w:val="9"/>
    <w:rsid w:val="00521C5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link w:val="Heading8"/>
    <w:uiPriority w:val="9"/>
    <w:rsid w:val="00521C5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link w:val="Heading9"/>
    <w:uiPriority w:val="9"/>
    <w:rsid w:val="00521C50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2"/>
    <w:link w:val="a6"/>
    <w:uiPriority w:val="10"/>
    <w:rsid w:val="00521C5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521C5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521C50"/>
    <w:rPr>
      <w:sz w:val="24"/>
      <w:szCs w:val="24"/>
    </w:rPr>
  </w:style>
  <w:style w:type="paragraph" w:styleId="2">
    <w:name w:val="Quote"/>
    <w:basedOn w:val="a1"/>
    <w:next w:val="a1"/>
    <w:link w:val="20"/>
    <w:uiPriority w:val="29"/>
    <w:qFormat/>
    <w:rsid w:val="00521C5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21C50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521C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21C50"/>
    <w:rPr>
      <w:i/>
    </w:rPr>
  </w:style>
  <w:style w:type="character" w:customStyle="1" w:styleId="HeaderChar">
    <w:name w:val="Header Char"/>
    <w:basedOn w:val="a2"/>
    <w:link w:val="Header"/>
    <w:uiPriority w:val="99"/>
    <w:rsid w:val="00521C50"/>
  </w:style>
  <w:style w:type="character" w:customStyle="1" w:styleId="FooterChar">
    <w:name w:val="Footer Char"/>
    <w:basedOn w:val="a2"/>
    <w:link w:val="Footer"/>
    <w:uiPriority w:val="99"/>
    <w:rsid w:val="00521C50"/>
  </w:style>
  <w:style w:type="character" w:customStyle="1" w:styleId="CaptionChar">
    <w:name w:val="Caption Char"/>
    <w:link w:val="Footer"/>
    <w:uiPriority w:val="99"/>
    <w:rsid w:val="00521C50"/>
  </w:style>
  <w:style w:type="table" w:customStyle="1" w:styleId="TableGridLight">
    <w:name w:val="Table Grid Light"/>
    <w:basedOn w:val="a3"/>
    <w:uiPriority w:val="59"/>
    <w:rsid w:val="00521C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521C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521C5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521C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21C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21C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21C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21C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21C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21C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21C5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21C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521C5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21C5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21C5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21C5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21C5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21C5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21C5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21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21C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521C50"/>
    <w:rPr>
      <w:sz w:val="18"/>
    </w:rPr>
  </w:style>
  <w:style w:type="character" w:customStyle="1" w:styleId="EndnoteTextChar">
    <w:name w:val="Endnote Text Char"/>
    <w:link w:val="ac"/>
    <w:uiPriority w:val="99"/>
    <w:rsid w:val="00521C50"/>
    <w:rPr>
      <w:sz w:val="20"/>
    </w:rPr>
  </w:style>
  <w:style w:type="paragraph" w:styleId="1">
    <w:name w:val="toc 1"/>
    <w:basedOn w:val="a1"/>
    <w:next w:val="a1"/>
    <w:uiPriority w:val="39"/>
    <w:unhideWhenUsed/>
    <w:rsid w:val="00521C50"/>
    <w:pPr>
      <w:spacing w:after="57"/>
    </w:pPr>
  </w:style>
  <w:style w:type="paragraph" w:styleId="21">
    <w:name w:val="toc 2"/>
    <w:basedOn w:val="a1"/>
    <w:next w:val="a1"/>
    <w:uiPriority w:val="39"/>
    <w:unhideWhenUsed/>
    <w:rsid w:val="00521C50"/>
    <w:pPr>
      <w:spacing w:after="57"/>
      <w:ind w:left="283"/>
    </w:pPr>
  </w:style>
  <w:style w:type="paragraph" w:styleId="3">
    <w:name w:val="toc 3"/>
    <w:basedOn w:val="a1"/>
    <w:next w:val="a1"/>
    <w:uiPriority w:val="39"/>
    <w:unhideWhenUsed/>
    <w:rsid w:val="00521C50"/>
    <w:pPr>
      <w:spacing w:after="57"/>
      <w:ind w:left="567"/>
    </w:pPr>
  </w:style>
  <w:style w:type="paragraph" w:styleId="4">
    <w:name w:val="toc 4"/>
    <w:basedOn w:val="a1"/>
    <w:next w:val="a1"/>
    <w:uiPriority w:val="39"/>
    <w:unhideWhenUsed/>
    <w:rsid w:val="00521C50"/>
    <w:pPr>
      <w:spacing w:after="57"/>
      <w:ind w:left="850"/>
    </w:pPr>
  </w:style>
  <w:style w:type="paragraph" w:styleId="5">
    <w:name w:val="toc 5"/>
    <w:basedOn w:val="a1"/>
    <w:next w:val="a1"/>
    <w:uiPriority w:val="39"/>
    <w:unhideWhenUsed/>
    <w:rsid w:val="00521C50"/>
    <w:pPr>
      <w:spacing w:after="57"/>
      <w:ind w:left="1134"/>
    </w:pPr>
  </w:style>
  <w:style w:type="paragraph" w:styleId="6">
    <w:name w:val="toc 6"/>
    <w:basedOn w:val="a1"/>
    <w:next w:val="a1"/>
    <w:uiPriority w:val="39"/>
    <w:unhideWhenUsed/>
    <w:rsid w:val="00521C50"/>
    <w:pPr>
      <w:spacing w:after="57"/>
      <w:ind w:left="1417"/>
    </w:pPr>
  </w:style>
  <w:style w:type="paragraph" w:styleId="7">
    <w:name w:val="toc 7"/>
    <w:basedOn w:val="a1"/>
    <w:next w:val="a1"/>
    <w:uiPriority w:val="39"/>
    <w:unhideWhenUsed/>
    <w:rsid w:val="00521C50"/>
    <w:pPr>
      <w:spacing w:after="57"/>
      <w:ind w:left="1701"/>
    </w:pPr>
  </w:style>
  <w:style w:type="paragraph" w:styleId="8">
    <w:name w:val="toc 8"/>
    <w:basedOn w:val="a1"/>
    <w:next w:val="a1"/>
    <w:uiPriority w:val="39"/>
    <w:unhideWhenUsed/>
    <w:rsid w:val="00521C50"/>
    <w:pPr>
      <w:spacing w:after="57"/>
      <w:ind w:left="1984"/>
    </w:pPr>
  </w:style>
  <w:style w:type="paragraph" w:styleId="9">
    <w:name w:val="toc 9"/>
    <w:basedOn w:val="a1"/>
    <w:next w:val="a1"/>
    <w:uiPriority w:val="39"/>
    <w:unhideWhenUsed/>
    <w:rsid w:val="00521C50"/>
    <w:pPr>
      <w:spacing w:after="57"/>
      <w:ind w:left="2268"/>
    </w:pPr>
  </w:style>
  <w:style w:type="paragraph" w:styleId="ad">
    <w:name w:val="TOC Heading"/>
    <w:uiPriority w:val="39"/>
    <w:unhideWhenUsed/>
    <w:rsid w:val="00521C50"/>
  </w:style>
  <w:style w:type="paragraph" w:styleId="ae">
    <w:name w:val="table of figures"/>
    <w:basedOn w:val="a1"/>
    <w:next w:val="a1"/>
    <w:uiPriority w:val="99"/>
    <w:unhideWhenUsed/>
    <w:rsid w:val="00521C50"/>
  </w:style>
  <w:style w:type="paragraph" w:customStyle="1" w:styleId="Heading1">
    <w:name w:val="Heading 1"/>
    <w:basedOn w:val="a1"/>
    <w:next w:val="a1"/>
    <w:link w:val="Heading1Char"/>
    <w:qFormat/>
    <w:rsid w:val="00521C50"/>
    <w:pPr>
      <w:keepNext/>
      <w:ind w:firstLine="709"/>
      <w:jc w:val="both"/>
      <w:outlineLvl w:val="0"/>
    </w:pPr>
    <w:rPr>
      <w:sz w:val="32"/>
    </w:rPr>
  </w:style>
  <w:style w:type="paragraph" w:customStyle="1" w:styleId="Heading2">
    <w:name w:val="Heading 2"/>
    <w:basedOn w:val="a1"/>
    <w:next w:val="a1"/>
    <w:link w:val="Heading2Char"/>
    <w:qFormat/>
    <w:rsid w:val="00521C50"/>
    <w:pPr>
      <w:keepNext/>
      <w:outlineLvl w:val="1"/>
    </w:pPr>
    <w:rPr>
      <w:b/>
      <w:sz w:val="52"/>
    </w:rPr>
  </w:style>
  <w:style w:type="paragraph" w:customStyle="1" w:styleId="Heading3">
    <w:name w:val="Heading 3"/>
    <w:basedOn w:val="a1"/>
    <w:next w:val="a1"/>
    <w:link w:val="Heading3Char"/>
    <w:qFormat/>
    <w:rsid w:val="00521C50"/>
    <w:pPr>
      <w:keepNext/>
      <w:ind w:firstLine="709"/>
      <w:jc w:val="both"/>
      <w:outlineLvl w:val="2"/>
    </w:pPr>
    <w:rPr>
      <w:sz w:val="24"/>
    </w:rPr>
  </w:style>
  <w:style w:type="paragraph" w:customStyle="1" w:styleId="Heading4">
    <w:name w:val="Heading 4"/>
    <w:basedOn w:val="a1"/>
    <w:next w:val="a1"/>
    <w:link w:val="Heading4Char"/>
    <w:qFormat/>
    <w:rsid w:val="00521C50"/>
    <w:pPr>
      <w:keepNext/>
      <w:jc w:val="center"/>
      <w:outlineLvl w:val="3"/>
    </w:pPr>
    <w:rPr>
      <w:b/>
      <w:sz w:val="24"/>
    </w:rPr>
  </w:style>
  <w:style w:type="paragraph" w:customStyle="1" w:styleId="Heading5">
    <w:name w:val="Heading 5"/>
    <w:basedOn w:val="a1"/>
    <w:next w:val="a1"/>
    <w:link w:val="Heading5Char"/>
    <w:qFormat/>
    <w:rsid w:val="00521C50"/>
    <w:pPr>
      <w:keepNext/>
      <w:ind w:firstLine="720"/>
      <w:jc w:val="both"/>
      <w:outlineLvl w:val="4"/>
    </w:pPr>
    <w:rPr>
      <w:sz w:val="24"/>
    </w:rPr>
  </w:style>
  <w:style w:type="paragraph" w:customStyle="1" w:styleId="Heading6">
    <w:name w:val="Heading 6"/>
    <w:basedOn w:val="a1"/>
    <w:next w:val="a1"/>
    <w:link w:val="Heading6Char"/>
    <w:qFormat/>
    <w:rsid w:val="00521C50"/>
    <w:pPr>
      <w:keepNext/>
      <w:tabs>
        <w:tab w:val="left" w:pos="6521"/>
      </w:tabs>
      <w:outlineLvl w:val="5"/>
    </w:pPr>
    <w:rPr>
      <w:sz w:val="24"/>
      <w:u w:val="single"/>
      <w:lang w:val="en-US"/>
    </w:rPr>
  </w:style>
  <w:style w:type="paragraph" w:customStyle="1" w:styleId="Heading7">
    <w:name w:val="Heading 7"/>
    <w:basedOn w:val="a1"/>
    <w:next w:val="a1"/>
    <w:link w:val="70"/>
    <w:qFormat/>
    <w:rsid w:val="00521C50"/>
    <w:pPr>
      <w:keepNext/>
      <w:jc w:val="both"/>
      <w:outlineLvl w:val="6"/>
    </w:pPr>
    <w:rPr>
      <w:b/>
      <w:sz w:val="24"/>
    </w:rPr>
  </w:style>
  <w:style w:type="paragraph" w:customStyle="1" w:styleId="Heading8">
    <w:name w:val="Heading 8"/>
    <w:basedOn w:val="a1"/>
    <w:next w:val="a1"/>
    <w:link w:val="Heading8Char"/>
    <w:qFormat/>
    <w:rsid w:val="00521C50"/>
    <w:pPr>
      <w:keepNext/>
      <w:jc w:val="right"/>
      <w:outlineLvl w:val="7"/>
    </w:pPr>
    <w:rPr>
      <w:rFonts w:ascii="Arial" w:hAnsi="Arial"/>
      <w:sz w:val="24"/>
    </w:rPr>
  </w:style>
  <w:style w:type="paragraph" w:customStyle="1" w:styleId="Heading9">
    <w:name w:val="Heading 9"/>
    <w:basedOn w:val="a1"/>
    <w:next w:val="a1"/>
    <w:link w:val="90"/>
    <w:qFormat/>
    <w:rsid w:val="00521C50"/>
    <w:pPr>
      <w:keepNext/>
      <w:outlineLvl w:val="8"/>
    </w:pPr>
    <w:rPr>
      <w:rFonts w:ascii="Times New Roman CYR" w:hAnsi="Times New Roman CYR"/>
      <w:sz w:val="24"/>
    </w:rPr>
  </w:style>
  <w:style w:type="paragraph" w:customStyle="1" w:styleId="Header">
    <w:name w:val="Header"/>
    <w:basedOn w:val="a1"/>
    <w:link w:val="HeaderChar"/>
    <w:rsid w:val="00521C50"/>
    <w:pPr>
      <w:tabs>
        <w:tab w:val="center" w:pos="4536"/>
        <w:tab w:val="right" w:pos="9072"/>
      </w:tabs>
    </w:pPr>
  </w:style>
  <w:style w:type="character" w:styleId="af">
    <w:name w:val="page number"/>
    <w:basedOn w:val="a2"/>
    <w:rsid w:val="00521C50"/>
  </w:style>
  <w:style w:type="character" w:customStyle="1" w:styleId="Emphasis1">
    <w:name w:val="Emphasis1"/>
    <w:rsid w:val="00521C50"/>
    <w:rPr>
      <w:i/>
    </w:rPr>
  </w:style>
  <w:style w:type="paragraph" w:styleId="af0">
    <w:name w:val="Body Text"/>
    <w:basedOn w:val="a1"/>
    <w:rsid w:val="00521C50"/>
    <w:pPr>
      <w:spacing w:line="288" w:lineRule="auto"/>
      <w:jc w:val="both"/>
    </w:pPr>
    <w:rPr>
      <w:sz w:val="24"/>
    </w:rPr>
  </w:style>
  <w:style w:type="paragraph" w:customStyle="1" w:styleId="BodyText26">
    <w:name w:val="Body Text 26"/>
    <w:basedOn w:val="a1"/>
    <w:rsid w:val="00521C50"/>
    <w:pPr>
      <w:spacing w:line="288" w:lineRule="auto"/>
      <w:ind w:firstLine="709"/>
      <w:jc w:val="both"/>
    </w:pPr>
    <w:rPr>
      <w:sz w:val="24"/>
    </w:rPr>
  </w:style>
  <w:style w:type="character" w:customStyle="1" w:styleId="Hyperlink2">
    <w:name w:val="Hyperlink2"/>
    <w:rsid w:val="00521C50"/>
    <w:rPr>
      <w:color w:val="0000FF"/>
      <w:u w:val="single"/>
    </w:rPr>
  </w:style>
  <w:style w:type="paragraph" w:customStyle="1" w:styleId="BodyText25">
    <w:name w:val="Body Text 25"/>
    <w:basedOn w:val="a1"/>
    <w:rsid w:val="00521C50"/>
    <w:pPr>
      <w:ind w:left="317"/>
      <w:jc w:val="both"/>
    </w:pPr>
    <w:rPr>
      <w:sz w:val="24"/>
    </w:rPr>
  </w:style>
  <w:style w:type="paragraph" w:customStyle="1" w:styleId="Footer">
    <w:name w:val="Footer"/>
    <w:basedOn w:val="a1"/>
    <w:link w:val="CaptionChar"/>
    <w:rsid w:val="00521C50"/>
    <w:pPr>
      <w:tabs>
        <w:tab w:val="center" w:pos="4677"/>
        <w:tab w:val="right" w:pos="9355"/>
      </w:tabs>
    </w:pPr>
  </w:style>
  <w:style w:type="paragraph" w:styleId="a6">
    <w:name w:val="Title"/>
    <w:basedOn w:val="a1"/>
    <w:link w:val="a5"/>
    <w:qFormat/>
    <w:rsid w:val="00521C50"/>
    <w:pPr>
      <w:jc w:val="center"/>
    </w:pPr>
    <w:rPr>
      <w:b/>
      <w:sz w:val="24"/>
    </w:rPr>
  </w:style>
  <w:style w:type="paragraph" w:customStyle="1" w:styleId="BodyText24">
    <w:name w:val="Body Text 24"/>
    <w:basedOn w:val="a1"/>
    <w:rsid w:val="00521C50"/>
    <w:pPr>
      <w:ind w:firstLine="720"/>
    </w:pPr>
    <w:rPr>
      <w:sz w:val="24"/>
    </w:rPr>
  </w:style>
  <w:style w:type="paragraph" w:customStyle="1" w:styleId="Caption">
    <w:name w:val="Caption"/>
    <w:basedOn w:val="a1"/>
    <w:next w:val="a1"/>
    <w:link w:val="CaptionChar"/>
    <w:qFormat/>
    <w:rsid w:val="00521C50"/>
    <w:pPr>
      <w:jc w:val="center"/>
    </w:pPr>
    <w:rPr>
      <w:b/>
      <w:sz w:val="24"/>
    </w:rPr>
  </w:style>
  <w:style w:type="character" w:customStyle="1" w:styleId="Hyperlink1">
    <w:name w:val="Hyperlink1"/>
    <w:rsid w:val="00521C50"/>
    <w:rPr>
      <w:color w:val="0000FF"/>
      <w:u w:val="single"/>
    </w:rPr>
  </w:style>
  <w:style w:type="paragraph" w:customStyle="1" w:styleId="BodyText23">
    <w:name w:val="Body Text 23"/>
    <w:basedOn w:val="a1"/>
    <w:rsid w:val="00521C50"/>
    <w:rPr>
      <w:rFonts w:ascii="Arial" w:hAnsi="Arial"/>
      <w:b/>
      <w:sz w:val="24"/>
      <w:u w:val="single"/>
    </w:rPr>
  </w:style>
  <w:style w:type="paragraph" w:customStyle="1" w:styleId="BodyText22">
    <w:name w:val="Body Text 22"/>
    <w:basedOn w:val="a1"/>
    <w:rsid w:val="00521C50"/>
    <w:pPr>
      <w:jc w:val="both"/>
    </w:pPr>
    <w:rPr>
      <w:rFonts w:ascii="Arial" w:hAnsi="Arial"/>
      <w:b/>
      <w:sz w:val="24"/>
      <w:u w:val="single"/>
    </w:rPr>
  </w:style>
  <w:style w:type="paragraph" w:customStyle="1" w:styleId="BlockText1">
    <w:name w:val="Block Text1"/>
    <w:basedOn w:val="a1"/>
    <w:rsid w:val="00521C50"/>
    <w:pPr>
      <w:shd w:val="clear" w:color="auto" w:fill="FFFFFF"/>
      <w:ind w:left="110" w:right="144"/>
      <w:jc w:val="center"/>
    </w:pPr>
    <w:rPr>
      <w:color w:val="000000"/>
      <w:spacing w:val="-12"/>
    </w:rPr>
  </w:style>
  <w:style w:type="paragraph" w:customStyle="1" w:styleId="BodyTextIndent21">
    <w:name w:val="Body Text Indent 21"/>
    <w:basedOn w:val="a1"/>
    <w:rsid w:val="00521C50"/>
    <w:pPr>
      <w:ind w:firstLine="720"/>
      <w:jc w:val="both"/>
    </w:pPr>
    <w:rPr>
      <w:sz w:val="24"/>
    </w:rPr>
  </w:style>
  <w:style w:type="paragraph" w:customStyle="1" w:styleId="BodyTextIndent31">
    <w:name w:val="Body Text Indent 31"/>
    <w:basedOn w:val="a1"/>
    <w:rsid w:val="00521C50"/>
    <w:pPr>
      <w:ind w:firstLine="709"/>
    </w:pPr>
    <w:rPr>
      <w:sz w:val="24"/>
    </w:rPr>
  </w:style>
  <w:style w:type="paragraph" w:customStyle="1" w:styleId="BodyText21">
    <w:name w:val="Body Text 21"/>
    <w:basedOn w:val="a1"/>
    <w:rsid w:val="00521C50"/>
    <w:pPr>
      <w:jc w:val="both"/>
    </w:pPr>
    <w:rPr>
      <w:rFonts w:ascii="Times New Roman CYR" w:hAnsi="Times New Roman CYR"/>
      <w:b/>
      <w:sz w:val="24"/>
    </w:rPr>
  </w:style>
  <w:style w:type="paragraph" w:customStyle="1" w:styleId="BodyText31">
    <w:name w:val="Body Text 31"/>
    <w:basedOn w:val="a1"/>
    <w:rsid w:val="00521C50"/>
    <w:rPr>
      <w:rFonts w:ascii="Times New Roman CYR" w:hAnsi="Times New Roman CYR"/>
      <w:b/>
      <w:sz w:val="24"/>
    </w:rPr>
  </w:style>
  <w:style w:type="character" w:customStyle="1" w:styleId="90">
    <w:name w:val="Заголовок 9 Знак"/>
    <w:link w:val="Heading9"/>
    <w:rsid w:val="00521C50"/>
    <w:rPr>
      <w:rFonts w:ascii="Times New Roman CYR" w:hAnsi="Times New Roman CYR"/>
      <w:sz w:val="24"/>
    </w:rPr>
  </w:style>
  <w:style w:type="character" w:customStyle="1" w:styleId="70">
    <w:name w:val="Заголовок 7 Знак"/>
    <w:link w:val="Heading7"/>
    <w:rsid w:val="00521C50"/>
    <w:rPr>
      <w:b/>
      <w:sz w:val="24"/>
    </w:rPr>
  </w:style>
  <w:style w:type="paragraph" w:styleId="30">
    <w:name w:val="Body Text 3"/>
    <w:basedOn w:val="a1"/>
    <w:link w:val="31"/>
    <w:rsid w:val="00521C50"/>
    <w:pPr>
      <w:spacing w:after="120"/>
    </w:pPr>
    <w:rPr>
      <w:sz w:val="16"/>
      <w:szCs w:val="16"/>
      <w:lang w:val="uk-UA"/>
    </w:rPr>
  </w:style>
  <w:style w:type="character" w:customStyle="1" w:styleId="31">
    <w:name w:val="Основной текст 3 Знак"/>
    <w:link w:val="30"/>
    <w:rsid w:val="00521C50"/>
    <w:rPr>
      <w:sz w:val="16"/>
      <w:szCs w:val="16"/>
      <w:lang w:val="uk-UA"/>
    </w:rPr>
  </w:style>
  <w:style w:type="paragraph" w:styleId="ac">
    <w:name w:val="endnote text"/>
    <w:basedOn w:val="a1"/>
    <w:link w:val="af1"/>
    <w:rsid w:val="00521C50"/>
  </w:style>
  <w:style w:type="character" w:customStyle="1" w:styleId="af1">
    <w:name w:val="Текст концевой сноски Знак"/>
    <w:basedOn w:val="a2"/>
    <w:link w:val="ac"/>
    <w:rsid w:val="00521C50"/>
  </w:style>
  <w:style w:type="character" w:styleId="af2">
    <w:name w:val="endnote reference"/>
    <w:rsid w:val="00521C50"/>
    <w:rPr>
      <w:vertAlign w:val="superscript"/>
    </w:rPr>
  </w:style>
  <w:style w:type="paragraph" w:customStyle="1" w:styleId="a0">
    <w:name w:val="Пункт договора"/>
    <w:rsid w:val="00521C50"/>
    <w:pPr>
      <w:keepLines/>
      <w:numPr>
        <w:ilvl w:val="1"/>
        <w:numId w:val="8"/>
      </w:numPr>
      <w:spacing w:before="120"/>
      <w:jc w:val="both"/>
    </w:pPr>
    <w:rPr>
      <w:sz w:val="22"/>
    </w:rPr>
  </w:style>
  <w:style w:type="paragraph" w:customStyle="1" w:styleId="a">
    <w:name w:val="Структура договора"/>
    <w:basedOn w:val="a1"/>
    <w:next w:val="a0"/>
    <w:rsid w:val="00521C50"/>
    <w:pPr>
      <w:keepNext/>
      <w:keepLines/>
      <w:numPr>
        <w:numId w:val="8"/>
      </w:numPr>
      <w:suppressLineNumbers/>
      <w:tabs>
        <w:tab w:val="left" w:pos="567"/>
      </w:tabs>
      <w:spacing w:before="240"/>
      <w:jc w:val="both"/>
    </w:pPr>
    <w:rPr>
      <w:b/>
      <w:caps/>
      <w:sz w:val="24"/>
    </w:rPr>
  </w:style>
  <w:style w:type="paragraph" w:styleId="af3">
    <w:name w:val="Balloon Text"/>
    <w:basedOn w:val="a1"/>
    <w:link w:val="af4"/>
    <w:rsid w:val="00521C50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521C50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521C50"/>
    <w:rPr>
      <w:color w:val="0000FF"/>
      <w:u w:val="single"/>
    </w:rPr>
  </w:style>
  <w:style w:type="paragraph" w:customStyle="1" w:styleId="210">
    <w:name w:val="Основной текст 21"/>
    <w:basedOn w:val="a1"/>
    <w:rsid w:val="00521C50"/>
    <w:pPr>
      <w:jc w:val="both"/>
    </w:pPr>
    <w:rPr>
      <w:rFonts w:ascii="Times New Roman CYR" w:hAnsi="Times New Roman CYR"/>
      <w:b/>
      <w:sz w:val="24"/>
    </w:rPr>
  </w:style>
  <w:style w:type="table" w:styleId="af6">
    <w:name w:val="Table Grid"/>
    <w:basedOn w:val="a3"/>
    <w:uiPriority w:val="59"/>
    <w:rsid w:val="00521C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3"/>
    <w:uiPriority w:val="61"/>
    <w:rsid w:val="00521C5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imes12">
    <w:name w:val="Times 12"/>
    <w:basedOn w:val="a1"/>
    <w:rsid w:val="00521C50"/>
    <w:pPr>
      <w:ind w:firstLine="567"/>
      <w:jc w:val="both"/>
    </w:pPr>
    <w:rPr>
      <w:bCs/>
      <w:sz w:val="24"/>
      <w:szCs w:val="22"/>
      <w:lang w:eastAsia="ar-SA"/>
    </w:rPr>
  </w:style>
  <w:style w:type="paragraph" w:customStyle="1" w:styleId="af7">
    <w:name w:val="Пункт б/н"/>
    <w:basedOn w:val="a1"/>
    <w:rsid w:val="00521C50"/>
    <w:pPr>
      <w:tabs>
        <w:tab w:val="left" w:pos="1134"/>
      </w:tabs>
      <w:spacing w:line="360" w:lineRule="auto"/>
      <w:ind w:firstLine="567"/>
      <w:jc w:val="both"/>
    </w:pPr>
    <w:rPr>
      <w:bCs/>
      <w:sz w:val="22"/>
      <w:szCs w:val="22"/>
      <w:lang w:eastAsia="ar-SA"/>
    </w:rPr>
  </w:style>
  <w:style w:type="character" w:styleId="af8">
    <w:name w:val="annotation reference"/>
    <w:basedOn w:val="a2"/>
    <w:uiPriority w:val="99"/>
    <w:semiHidden/>
    <w:unhideWhenUsed/>
    <w:rsid w:val="00521C50"/>
    <w:rPr>
      <w:sz w:val="16"/>
      <w:szCs w:val="16"/>
    </w:rPr>
  </w:style>
  <w:style w:type="paragraph" w:styleId="af9">
    <w:name w:val="annotation text"/>
    <w:basedOn w:val="a1"/>
    <w:link w:val="afa"/>
    <w:uiPriority w:val="99"/>
    <w:unhideWhenUsed/>
    <w:rsid w:val="00521C50"/>
  </w:style>
  <w:style w:type="character" w:customStyle="1" w:styleId="afa">
    <w:name w:val="Текст примечания Знак"/>
    <w:basedOn w:val="a2"/>
    <w:link w:val="af9"/>
    <w:uiPriority w:val="99"/>
    <w:rsid w:val="00521C50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21C5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21C50"/>
    <w:rPr>
      <w:b/>
      <w:bCs/>
    </w:rPr>
  </w:style>
  <w:style w:type="paragraph" w:styleId="afd">
    <w:name w:val="Revision"/>
    <w:hidden/>
    <w:uiPriority w:val="99"/>
    <w:semiHidden/>
    <w:rsid w:val="00521C50"/>
  </w:style>
  <w:style w:type="paragraph" w:customStyle="1" w:styleId="afe">
    <w:name w:val="Стиль начало"/>
    <w:basedOn w:val="a1"/>
    <w:qFormat/>
    <w:rsid w:val="00521C50"/>
    <w:pPr>
      <w:spacing w:line="264" w:lineRule="auto"/>
    </w:pPr>
    <w:rPr>
      <w:sz w:val="28"/>
    </w:rPr>
  </w:style>
  <w:style w:type="character" w:customStyle="1" w:styleId="22">
    <w:name w:val="Основной текст (2)_"/>
    <w:qFormat/>
    <w:rsid w:val="00521C50"/>
    <w:rPr>
      <w:sz w:val="26"/>
      <w:szCs w:val="26"/>
    </w:rPr>
  </w:style>
  <w:style w:type="paragraph" w:styleId="ab">
    <w:name w:val="footnote text"/>
    <w:basedOn w:val="a1"/>
    <w:link w:val="aff"/>
    <w:uiPriority w:val="99"/>
    <w:unhideWhenUsed/>
    <w:rsid w:val="00521C50"/>
    <w:pPr>
      <w:widowControl w:val="0"/>
    </w:pPr>
    <w:rPr>
      <w:rFonts w:ascii="Arial" w:hAnsi="Arial"/>
    </w:rPr>
  </w:style>
  <w:style w:type="character" w:customStyle="1" w:styleId="aff">
    <w:name w:val="Текст сноски Знак"/>
    <w:basedOn w:val="a2"/>
    <w:link w:val="ab"/>
    <w:uiPriority w:val="99"/>
    <w:rsid w:val="00521C50"/>
    <w:rPr>
      <w:rFonts w:ascii="Arial" w:hAnsi="Arial"/>
    </w:rPr>
  </w:style>
  <w:style w:type="character" w:styleId="aff0">
    <w:name w:val="footnote reference"/>
    <w:uiPriority w:val="99"/>
    <w:unhideWhenUsed/>
    <w:rsid w:val="00521C50"/>
    <w:rPr>
      <w:rFonts w:cs="Times New Roman"/>
      <w:vertAlign w:val="superscript"/>
    </w:rPr>
  </w:style>
  <w:style w:type="paragraph" w:styleId="aff1">
    <w:name w:val="No Spacing"/>
    <w:link w:val="aff2"/>
    <w:uiPriority w:val="1"/>
    <w:qFormat/>
    <w:rsid w:val="00521C50"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521C50"/>
    <w:rPr>
      <w:rFonts w:ascii="Calibri" w:eastAsia="Calibri" w:hAnsi="Calibri"/>
      <w:sz w:val="22"/>
      <w:szCs w:val="22"/>
      <w:lang w:eastAsia="en-US"/>
    </w:rPr>
  </w:style>
  <w:style w:type="paragraph" w:styleId="aff3">
    <w:name w:val="List Paragraph"/>
    <w:basedOn w:val="a1"/>
    <w:link w:val="aff4"/>
    <w:uiPriority w:val="34"/>
    <w:qFormat/>
    <w:rsid w:val="00521C50"/>
    <w:pPr>
      <w:spacing w:line="360" w:lineRule="auto"/>
      <w:ind w:left="708" w:firstLine="567"/>
      <w:jc w:val="both"/>
    </w:pPr>
    <w:rPr>
      <w:sz w:val="28"/>
      <w:szCs w:val="28"/>
    </w:rPr>
  </w:style>
  <w:style w:type="character" w:customStyle="1" w:styleId="aff4">
    <w:name w:val="Абзац списка Знак"/>
    <w:link w:val="aff3"/>
    <w:uiPriority w:val="34"/>
    <w:rsid w:val="00521C5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tc-pow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6558</Words>
  <Characters>37383</Characters>
  <Application>Microsoft Office Word</Application>
  <DocSecurity>0</DocSecurity>
  <Lines>311</Lines>
  <Paragraphs>87</Paragraphs>
  <ScaleCrop>false</ScaleCrop>
  <Company>Неизвестная организация</Company>
  <LinksUpToDate>false</LinksUpToDate>
  <CharactersWithSpaces>43854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НИЦ</dc:creator>
  <cp:lastModifiedBy>Бараковская</cp:lastModifiedBy>
  <cp:revision>24</cp:revision>
  <dcterms:created xsi:type="dcterms:W3CDTF">2020-06-22T07:03:00Z</dcterms:created>
  <dcterms:modified xsi:type="dcterms:W3CDTF">2026-03-10T10:56:00Z</dcterms:modified>
</cp:coreProperties>
</file>